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31384E" w:rsidRDefault="0031384E" w:rsidP="0031384E">
      <w:pPr>
        <w:spacing w:after="0" w:line="240" w:lineRule="auto"/>
        <w:jc w:val="center"/>
        <w:rPr>
          <w:rFonts w:ascii="Times New Roman" w:hAnsi="Times New Roman" w:cs="Times New Roman"/>
          <w:sz w:val="24"/>
          <w:szCs w:val="24"/>
        </w:rPr>
      </w:pPr>
    </w:p>
    <w:p w:rsidR="00856795" w:rsidRPr="0031384E" w:rsidRDefault="00C318D1" w:rsidP="0031384E">
      <w:pPr>
        <w:spacing w:after="0" w:line="240" w:lineRule="auto"/>
        <w:jc w:val="center"/>
        <w:rPr>
          <w:rFonts w:ascii="Times New Roman" w:hAnsi="Times New Roman" w:cs="Times New Roman"/>
          <w:b/>
          <w:sz w:val="48"/>
          <w:szCs w:val="48"/>
        </w:rPr>
      </w:pPr>
      <w:r w:rsidRPr="0031384E">
        <w:rPr>
          <w:rFonts w:ascii="Times New Roman" w:hAnsi="Times New Roman" w:cs="Times New Roman"/>
          <w:b/>
          <w:sz w:val="48"/>
          <w:szCs w:val="48"/>
        </w:rPr>
        <w:t>Evaluación Modelo ADME de Parques Eólicos son R.O.</w:t>
      </w: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Default="00C318D1" w:rsidP="0031384E">
      <w:pPr>
        <w:spacing w:after="0" w:line="240" w:lineRule="auto"/>
        <w:jc w:val="center"/>
        <w:rPr>
          <w:rFonts w:ascii="Times New Roman" w:hAnsi="Times New Roman" w:cs="Times New Roman"/>
          <w:sz w:val="24"/>
          <w:szCs w:val="24"/>
        </w:rPr>
      </w:pPr>
    </w:p>
    <w:p w:rsidR="00C318D1" w:rsidRPr="0031384E" w:rsidRDefault="008A6714" w:rsidP="003138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Segundo</w:t>
      </w:r>
      <w:r w:rsidR="00C318D1" w:rsidRPr="0031384E">
        <w:rPr>
          <w:rFonts w:ascii="Times New Roman" w:hAnsi="Times New Roman" w:cs="Times New Roman"/>
          <w:b/>
          <w:sz w:val="28"/>
          <w:szCs w:val="28"/>
        </w:rPr>
        <w:t xml:space="preserve"> Informe</w:t>
      </w:r>
    </w:p>
    <w:p w:rsidR="00C318D1" w:rsidRPr="0031384E" w:rsidRDefault="00C318D1" w:rsidP="00C318D1">
      <w:pPr>
        <w:spacing w:after="0" w:line="240" w:lineRule="auto"/>
        <w:jc w:val="both"/>
        <w:rPr>
          <w:rFonts w:ascii="Times New Roman" w:hAnsi="Times New Roman" w:cs="Times New Roman"/>
          <w:b/>
          <w:sz w:val="28"/>
          <w:szCs w:val="28"/>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31384E" w:rsidRDefault="0031384E"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Pr="0031384E" w:rsidRDefault="000B55AB" w:rsidP="0031384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Setiembre</w:t>
      </w:r>
      <w:r w:rsidR="00C318D1" w:rsidRPr="0031384E">
        <w:rPr>
          <w:rFonts w:ascii="Times New Roman" w:hAnsi="Times New Roman" w:cs="Times New Roman"/>
          <w:b/>
          <w:sz w:val="24"/>
          <w:szCs w:val="24"/>
        </w:rPr>
        <w:t>, 2016</w:t>
      </w:r>
    </w:p>
    <w:p w:rsidR="00C318D1" w:rsidRPr="0031384E" w:rsidRDefault="00C318D1" w:rsidP="0031384E">
      <w:pPr>
        <w:spacing w:after="0" w:line="240" w:lineRule="auto"/>
        <w:jc w:val="right"/>
        <w:rPr>
          <w:rFonts w:ascii="Times New Roman" w:hAnsi="Times New Roman" w:cs="Times New Roman"/>
          <w:b/>
          <w:sz w:val="24"/>
          <w:szCs w:val="24"/>
        </w:rPr>
        <w:sectPr w:rsidR="00C318D1" w:rsidRPr="0031384E" w:rsidSect="00131BBC">
          <w:footerReference w:type="default" r:id="rId7"/>
          <w:pgSz w:w="11906" w:h="16838"/>
          <w:pgMar w:top="1417" w:right="1701" w:bottom="1417" w:left="1701" w:header="708" w:footer="708" w:gutter="0"/>
          <w:cols w:space="708"/>
          <w:titlePg/>
          <w:docGrid w:linePitch="360"/>
        </w:sectPr>
      </w:pPr>
      <w:r w:rsidRPr="0031384E">
        <w:rPr>
          <w:rFonts w:ascii="Times New Roman" w:hAnsi="Times New Roman" w:cs="Times New Roman"/>
          <w:b/>
          <w:sz w:val="24"/>
          <w:szCs w:val="24"/>
        </w:rPr>
        <w:t>José Cataldo</w:t>
      </w:r>
    </w:p>
    <w:p w:rsidR="00C318D1" w:rsidRPr="0031384E" w:rsidRDefault="00C318D1" w:rsidP="00C318D1">
      <w:pPr>
        <w:spacing w:after="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lastRenderedPageBreak/>
        <w:t>RESUMEN</w:t>
      </w:r>
    </w:p>
    <w:p w:rsidR="00C318D1" w:rsidRDefault="00C318D1" w:rsidP="00C318D1">
      <w:pPr>
        <w:spacing w:after="0" w:line="240" w:lineRule="auto"/>
        <w:jc w:val="both"/>
        <w:rPr>
          <w:rFonts w:ascii="Times New Roman" w:hAnsi="Times New Roman" w:cs="Times New Roman"/>
          <w:sz w:val="24"/>
          <w:szCs w:val="24"/>
        </w:rPr>
      </w:pPr>
    </w:p>
    <w:p w:rsidR="00C318D1" w:rsidRDefault="00C318D1" w:rsidP="00C318D1">
      <w:pPr>
        <w:spacing w:after="0" w:line="240" w:lineRule="auto"/>
        <w:jc w:val="both"/>
        <w:rPr>
          <w:rFonts w:ascii="Times New Roman" w:hAnsi="Times New Roman" w:cs="Times New Roman"/>
          <w:sz w:val="24"/>
          <w:szCs w:val="24"/>
        </w:rPr>
      </w:pPr>
    </w:p>
    <w:p w:rsidR="00C318D1" w:rsidRDefault="008A474C" w:rsidP="008A474C">
      <w:pPr>
        <w:jc w:val="both"/>
        <w:rPr>
          <w:rFonts w:ascii="Times New Roman" w:hAnsi="Times New Roman" w:cs="Times New Roman"/>
          <w:sz w:val="24"/>
          <w:szCs w:val="24"/>
        </w:rPr>
      </w:pPr>
      <w:r>
        <w:rPr>
          <w:rFonts w:ascii="Times New Roman" w:hAnsi="Times New Roman" w:cs="Times New Roman"/>
          <w:sz w:val="24"/>
          <w:szCs w:val="24"/>
        </w:rPr>
        <w:t xml:space="preserve">Se analizaron tres parques eólicos que están instalados en terrenos de diferente tipo: MELOWIND alineados sobre una colina, CARAPE en terreno complejo y PINTADO en terreno plano. Se identificaron la potencia, la velocidad de viento y la media cuadrática de la componente fluctuante de la velocidad. Se propusieron funciones de ajuste para predecir la potencia de cada parque, lográndose </w:t>
      </w:r>
      <w:r w:rsidR="000B55AB">
        <w:rPr>
          <w:rFonts w:ascii="Times New Roman" w:hAnsi="Times New Roman" w:cs="Times New Roman"/>
          <w:sz w:val="24"/>
          <w:szCs w:val="24"/>
        </w:rPr>
        <w:t>ajustes del orden</w:t>
      </w:r>
      <w:r>
        <w:rPr>
          <w:rFonts w:ascii="Times New Roman" w:hAnsi="Times New Roman" w:cs="Times New Roman"/>
          <w:sz w:val="24"/>
          <w:szCs w:val="24"/>
        </w:rPr>
        <w:t xml:space="preserve"> del 10% para MELOWIND y CARAPÉ y del 30% para PINTADO.</w:t>
      </w:r>
    </w:p>
    <w:p w:rsidR="008A474C" w:rsidRDefault="008A474C" w:rsidP="008A474C">
      <w:pPr>
        <w:jc w:val="both"/>
        <w:rPr>
          <w:rFonts w:ascii="Times New Roman" w:hAnsi="Times New Roman" w:cs="Times New Roman"/>
          <w:sz w:val="24"/>
          <w:szCs w:val="24"/>
        </w:rPr>
      </w:pPr>
      <w:r>
        <w:rPr>
          <w:rFonts w:ascii="Times New Roman" w:hAnsi="Times New Roman" w:cs="Times New Roman"/>
          <w:sz w:val="24"/>
          <w:szCs w:val="24"/>
        </w:rPr>
        <w:br w:type="page"/>
      </w:r>
    </w:p>
    <w:p w:rsidR="008A474C" w:rsidRDefault="008A474C">
      <w:pPr>
        <w:rPr>
          <w:rFonts w:ascii="Times New Roman" w:hAnsi="Times New Roman" w:cs="Times New Roman"/>
          <w:sz w:val="24"/>
          <w:szCs w:val="24"/>
        </w:rPr>
      </w:pPr>
    </w:p>
    <w:p w:rsidR="00C318D1" w:rsidRPr="0031384E" w:rsidRDefault="00C318D1"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ÍNDICE</w:t>
      </w:r>
    </w:p>
    <w:p w:rsidR="00C318D1" w:rsidRDefault="00C318D1" w:rsidP="003F0932">
      <w:pPr>
        <w:spacing w:after="120" w:line="240" w:lineRule="auto"/>
        <w:jc w:val="both"/>
        <w:rPr>
          <w:rFonts w:ascii="Times New Roman" w:hAnsi="Times New Roman" w:cs="Times New Roman"/>
          <w:sz w:val="24"/>
          <w:szCs w:val="24"/>
        </w:rPr>
      </w:pPr>
    </w:p>
    <w:p w:rsidR="00C318D1" w:rsidRPr="0031384E" w:rsidRDefault="00131BBC"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1 – Introducción</w:t>
      </w:r>
      <w:r w:rsidR="003F0932">
        <w:rPr>
          <w:rFonts w:ascii="Times New Roman" w:hAnsi="Times New Roman" w:cs="Times New Roman"/>
          <w:b/>
          <w:sz w:val="28"/>
          <w:szCs w:val="28"/>
        </w:rPr>
        <w:t>…………………………………………………………3</w:t>
      </w:r>
    </w:p>
    <w:p w:rsidR="00131BBC" w:rsidRPr="0031384E" w:rsidRDefault="00131BBC" w:rsidP="003F0932">
      <w:pPr>
        <w:spacing w:after="120" w:line="240" w:lineRule="auto"/>
        <w:jc w:val="both"/>
        <w:rPr>
          <w:rFonts w:ascii="Times New Roman" w:hAnsi="Times New Roman" w:cs="Times New Roman"/>
          <w:b/>
          <w:sz w:val="28"/>
          <w:szCs w:val="28"/>
        </w:rPr>
      </w:pPr>
    </w:p>
    <w:p w:rsidR="007B3579" w:rsidRPr="0031384E" w:rsidRDefault="00131BBC"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 xml:space="preserve">2 – </w:t>
      </w:r>
      <w:r w:rsidR="007B3579">
        <w:rPr>
          <w:rFonts w:ascii="Times New Roman" w:hAnsi="Times New Roman" w:cs="Times New Roman"/>
          <w:b/>
          <w:sz w:val="28"/>
          <w:szCs w:val="28"/>
        </w:rPr>
        <w:t>Estaciones analizadas</w:t>
      </w:r>
      <w:r w:rsidR="003F0932">
        <w:rPr>
          <w:rFonts w:ascii="Times New Roman" w:hAnsi="Times New Roman" w:cs="Times New Roman"/>
          <w:b/>
          <w:sz w:val="28"/>
          <w:szCs w:val="28"/>
        </w:rPr>
        <w:t>…………………………………………….....4</w:t>
      </w:r>
    </w:p>
    <w:p w:rsidR="00131BBC" w:rsidRPr="003F0932" w:rsidRDefault="007B3579" w:rsidP="003F0932">
      <w:pPr>
        <w:spacing w:after="120" w:line="240" w:lineRule="auto"/>
        <w:ind w:firstLine="708"/>
        <w:jc w:val="both"/>
        <w:rPr>
          <w:rFonts w:ascii="Times New Roman" w:hAnsi="Times New Roman" w:cs="Times New Roman"/>
          <w:sz w:val="24"/>
          <w:szCs w:val="24"/>
        </w:rPr>
      </w:pPr>
      <w:r w:rsidRPr="007B3579">
        <w:rPr>
          <w:rFonts w:ascii="Times New Roman" w:hAnsi="Times New Roman" w:cs="Times New Roman"/>
          <w:sz w:val="24"/>
          <w:szCs w:val="24"/>
        </w:rPr>
        <w:t xml:space="preserve">2.1 - </w:t>
      </w:r>
      <w:r w:rsidRPr="005E4BB4">
        <w:rPr>
          <w:rFonts w:ascii="Times New Roman" w:hAnsi="Times New Roman" w:cs="Times New Roman"/>
          <w:sz w:val="24"/>
          <w:szCs w:val="24"/>
          <w:u w:val="single"/>
        </w:rPr>
        <w:t xml:space="preserve">Parque eólico </w:t>
      </w:r>
      <w:r w:rsidR="006C1240">
        <w:rPr>
          <w:rFonts w:ascii="Times New Roman" w:hAnsi="Times New Roman" w:cs="Times New Roman"/>
          <w:sz w:val="24"/>
          <w:szCs w:val="24"/>
          <w:u w:val="single"/>
        </w:rPr>
        <w:t>PINTADO</w:t>
      </w:r>
      <w:r w:rsidR="003F0932">
        <w:rPr>
          <w:rFonts w:ascii="Times New Roman" w:hAnsi="Times New Roman" w:cs="Times New Roman"/>
          <w:sz w:val="24"/>
          <w:szCs w:val="24"/>
        </w:rPr>
        <w:t>…………………………………………………....5</w:t>
      </w:r>
    </w:p>
    <w:p w:rsidR="007B3579" w:rsidRPr="003F0932" w:rsidRDefault="007B3579" w:rsidP="003F0932">
      <w:pPr>
        <w:spacing w:after="120" w:line="240" w:lineRule="auto"/>
        <w:ind w:firstLine="708"/>
      </w:pPr>
      <w:r w:rsidRPr="007B3579">
        <w:rPr>
          <w:rFonts w:ascii="Times New Roman" w:hAnsi="Times New Roman" w:cs="Times New Roman"/>
          <w:sz w:val="24"/>
          <w:szCs w:val="24"/>
        </w:rPr>
        <w:t>2.2 -</w:t>
      </w:r>
      <w:r>
        <w:rPr>
          <w:rFonts w:ascii="Times New Roman" w:hAnsi="Times New Roman" w:cs="Times New Roman"/>
          <w:sz w:val="24"/>
          <w:szCs w:val="24"/>
          <w:u w:val="single"/>
        </w:rPr>
        <w:t xml:space="preserve"> </w:t>
      </w:r>
      <w:r w:rsidRPr="006F4A98">
        <w:rPr>
          <w:rFonts w:ascii="Times New Roman" w:hAnsi="Times New Roman" w:cs="Times New Roman"/>
          <w:sz w:val="24"/>
          <w:szCs w:val="24"/>
          <w:u w:val="single"/>
        </w:rPr>
        <w:t>Parque eólico MELOWIND</w:t>
      </w:r>
      <w:r w:rsidR="003F0932">
        <w:rPr>
          <w:rFonts w:ascii="Times New Roman" w:hAnsi="Times New Roman" w:cs="Times New Roman"/>
          <w:sz w:val="24"/>
          <w:szCs w:val="24"/>
        </w:rPr>
        <w:t>……………………………………………..6</w:t>
      </w:r>
    </w:p>
    <w:p w:rsidR="007B3579" w:rsidRPr="003F0932" w:rsidRDefault="007B3579" w:rsidP="003F0932">
      <w:pPr>
        <w:spacing w:after="120" w:line="240" w:lineRule="auto"/>
        <w:ind w:firstLine="708"/>
      </w:pPr>
      <w:r>
        <w:rPr>
          <w:rFonts w:ascii="Times New Roman" w:hAnsi="Times New Roman" w:cs="Times New Roman"/>
          <w:sz w:val="24"/>
          <w:szCs w:val="24"/>
        </w:rPr>
        <w:t xml:space="preserve">2.3 - </w:t>
      </w:r>
      <w:r w:rsidR="00D60989">
        <w:rPr>
          <w:rFonts w:ascii="Times New Roman" w:hAnsi="Times New Roman" w:cs="Times New Roman"/>
          <w:sz w:val="24"/>
          <w:szCs w:val="24"/>
          <w:u w:val="single"/>
        </w:rPr>
        <w:t>Parque eólico CARAPÉ</w:t>
      </w:r>
      <w:r w:rsidR="003F0932">
        <w:rPr>
          <w:rFonts w:ascii="Times New Roman" w:hAnsi="Times New Roman" w:cs="Times New Roman"/>
          <w:sz w:val="24"/>
          <w:szCs w:val="24"/>
        </w:rPr>
        <w:t>………………………………………………….7</w:t>
      </w:r>
    </w:p>
    <w:p w:rsidR="007B3579" w:rsidRPr="003F0932" w:rsidRDefault="007B3579" w:rsidP="003F0932">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 – </w:t>
      </w:r>
      <w:r w:rsidRPr="006F7F5F">
        <w:rPr>
          <w:rFonts w:ascii="Times New Roman" w:hAnsi="Times New Roman" w:cs="Times New Roman"/>
          <w:sz w:val="24"/>
          <w:szCs w:val="24"/>
          <w:u w:val="single"/>
        </w:rPr>
        <w:t>Estaciones meteorológicas</w:t>
      </w:r>
      <w:r w:rsidR="003F0932">
        <w:rPr>
          <w:rFonts w:ascii="Times New Roman" w:hAnsi="Times New Roman" w:cs="Times New Roman"/>
          <w:sz w:val="24"/>
          <w:szCs w:val="24"/>
        </w:rPr>
        <w:t>………………………………………………8</w:t>
      </w:r>
    </w:p>
    <w:p w:rsidR="00131BBC" w:rsidRDefault="00131BBC"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 xml:space="preserve">3 – </w:t>
      </w:r>
      <w:r w:rsidR="007B3579">
        <w:rPr>
          <w:rFonts w:ascii="Times New Roman" w:hAnsi="Times New Roman" w:cs="Times New Roman"/>
          <w:b/>
          <w:sz w:val="28"/>
          <w:szCs w:val="28"/>
        </w:rPr>
        <w:t>Descripción de la información considerada</w:t>
      </w:r>
      <w:r w:rsidR="003F0932">
        <w:rPr>
          <w:rFonts w:ascii="Times New Roman" w:hAnsi="Times New Roman" w:cs="Times New Roman"/>
          <w:b/>
          <w:sz w:val="28"/>
          <w:szCs w:val="28"/>
        </w:rPr>
        <w:t>……………………….9</w:t>
      </w:r>
    </w:p>
    <w:p w:rsidR="007B3579" w:rsidRPr="007B3579" w:rsidRDefault="007B3579" w:rsidP="003F0932">
      <w:pPr>
        <w:spacing w:after="120" w:line="240" w:lineRule="auto"/>
        <w:jc w:val="both"/>
        <w:rPr>
          <w:rFonts w:ascii="Times New Roman" w:hAnsi="Times New Roman" w:cs="Times New Roman"/>
          <w:sz w:val="24"/>
          <w:szCs w:val="24"/>
        </w:rPr>
      </w:pPr>
    </w:p>
    <w:p w:rsidR="003F0932" w:rsidRPr="003F0932" w:rsidRDefault="006B5B2C" w:rsidP="003F0932">
      <w:pPr>
        <w:spacing w:after="120" w:line="360" w:lineRule="auto"/>
        <w:jc w:val="both"/>
        <w:rPr>
          <w:rFonts w:ascii="Times New Roman" w:hAnsi="Times New Roman" w:cs="Times New Roman"/>
          <w:sz w:val="24"/>
          <w:szCs w:val="24"/>
        </w:rPr>
      </w:pPr>
      <w:r w:rsidRPr="007B3579">
        <w:rPr>
          <w:rFonts w:ascii="Times New Roman" w:hAnsi="Times New Roman" w:cs="Times New Roman"/>
          <w:sz w:val="24"/>
          <w:szCs w:val="24"/>
        </w:rPr>
        <w:tab/>
      </w:r>
      <w:r w:rsidR="003F0932">
        <w:rPr>
          <w:rFonts w:ascii="Times New Roman" w:hAnsi="Times New Roman" w:cs="Times New Roman"/>
          <w:sz w:val="24"/>
          <w:szCs w:val="24"/>
        </w:rPr>
        <w:t xml:space="preserve">3.1 – </w:t>
      </w:r>
      <w:r w:rsidR="003F0932" w:rsidRPr="00BF3A2B">
        <w:rPr>
          <w:rFonts w:ascii="Times New Roman" w:hAnsi="Times New Roman" w:cs="Times New Roman"/>
          <w:sz w:val="24"/>
          <w:szCs w:val="24"/>
          <w:u w:val="single"/>
        </w:rPr>
        <w:t xml:space="preserve">Análisis de calidad </w:t>
      </w:r>
      <w:r w:rsidR="003F0932">
        <w:rPr>
          <w:rFonts w:ascii="Times New Roman" w:hAnsi="Times New Roman" w:cs="Times New Roman"/>
          <w:sz w:val="24"/>
          <w:szCs w:val="24"/>
          <w:u w:val="single"/>
        </w:rPr>
        <w:t xml:space="preserve">de datos </w:t>
      </w:r>
      <w:r w:rsidR="003F0932" w:rsidRPr="00BF3A2B">
        <w:rPr>
          <w:rFonts w:ascii="Times New Roman" w:hAnsi="Times New Roman" w:cs="Times New Roman"/>
          <w:sz w:val="24"/>
          <w:szCs w:val="24"/>
          <w:u w:val="single"/>
        </w:rPr>
        <w:t>primario</w:t>
      </w:r>
      <w:r w:rsidR="003F0932">
        <w:rPr>
          <w:rFonts w:ascii="Times New Roman" w:hAnsi="Times New Roman" w:cs="Times New Roman"/>
          <w:sz w:val="24"/>
          <w:szCs w:val="24"/>
        </w:rPr>
        <w:t>……………………………………9</w:t>
      </w:r>
    </w:p>
    <w:p w:rsidR="00131BBC" w:rsidRPr="007B3579" w:rsidRDefault="003F0932" w:rsidP="003F093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3.2 – </w:t>
      </w:r>
      <w:r w:rsidRPr="004063BF">
        <w:rPr>
          <w:rFonts w:ascii="Times New Roman" w:hAnsi="Times New Roman" w:cs="Times New Roman"/>
          <w:sz w:val="24"/>
          <w:szCs w:val="24"/>
          <w:u w:val="single"/>
        </w:rPr>
        <w:t>Análisis de Patrones principales</w:t>
      </w:r>
      <w:r>
        <w:rPr>
          <w:rFonts w:ascii="Times New Roman" w:hAnsi="Times New Roman" w:cs="Times New Roman"/>
          <w:sz w:val="24"/>
          <w:szCs w:val="24"/>
        </w:rPr>
        <w:t>………………………………………..12</w:t>
      </w:r>
    </w:p>
    <w:p w:rsidR="006B5B2C" w:rsidRPr="003F0932" w:rsidRDefault="00131BBC"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 xml:space="preserve">4 – </w:t>
      </w:r>
      <w:r w:rsidR="003F0932">
        <w:rPr>
          <w:rFonts w:ascii="Times New Roman" w:hAnsi="Times New Roman" w:cs="Times New Roman"/>
          <w:b/>
          <w:sz w:val="28"/>
          <w:szCs w:val="28"/>
        </w:rPr>
        <w:t>Análisis de la energía generada……………………………………15</w:t>
      </w:r>
    </w:p>
    <w:p w:rsidR="00131BBC" w:rsidRPr="007B3579" w:rsidRDefault="00131BBC" w:rsidP="003F0932">
      <w:pPr>
        <w:spacing w:after="120" w:line="240" w:lineRule="auto"/>
        <w:jc w:val="both"/>
        <w:rPr>
          <w:rFonts w:ascii="Times New Roman" w:hAnsi="Times New Roman" w:cs="Times New Roman"/>
          <w:sz w:val="24"/>
          <w:szCs w:val="24"/>
        </w:rPr>
      </w:pPr>
    </w:p>
    <w:p w:rsidR="00131BBC" w:rsidRDefault="00131BBC" w:rsidP="003F0932">
      <w:pPr>
        <w:spacing w:after="120" w:line="240" w:lineRule="auto"/>
        <w:jc w:val="both"/>
        <w:rPr>
          <w:rFonts w:ascii="Times New Roman" w:hAnsi="Times New Roman" w:cs="Times New Roman"/>
          <w:b/>
          <w:sz w:val="28"/>
          <w:szCs w:val="28"/>
        </w:rPr>
      </w:pPr>
      <w:r w:rsidRPr="0031384E">
        <w:rPr>
          <w:rFonts w:ascii="Times New Roman" w:hAnsi="Times New Roman" w:cs="Times New Roman"/>
          <w:b/>
          <w:sz w:val="28"/>
          <w:szCs w:val="28"/>
        </w:rPr>
        <w:t xml:space="preserve">5 – </w:t>
      </w:r>
      <w:r w:rsidR="003F0932">
        <w:rPr>
          <w:rFonts w:ascii="Times New Roman" w:hAnsi="Times New Roman" w:cs="Times New Roman"/>
          <w:b/>
          <w:sz w:val="28"/>
          <w:szCs w:val="28"/>
        </w:rPr>
        <w:t>Descripción de la producción en parques eólico………………….19</w:t>
      </w:r>
    </w:p>
    <w:p w:rsidR="003F0932" w:rsidRDefault="003F0932" w:rsidP="003F0932">
      <w:pPr>
        <w:spacing w:after="120" w:line="240" w:lineRule="auto"/>
        <w:jc w:val="both"/>
        <w:rPr>
          <w:rFonts w:ascii="Times New Roman" w:hAnsi="Times New Roman" w:cs="Times New Roman"/>
          <w:b/>
          <w:sz w:val="28"/>
          <w:szCs w:val="28"/>
        </w:rPr>
      </w:pPr>
    </w:p>
    <w:p w:rsidR="003F0932" w:rsidRPr="00DE6495" w:rsidRDefault="003F0932" w:rsidP="003F0932">
      <w:pPr>
        <w:spacing w:after="120" w:line="360" w:lineRule="auto"/>
        <w:jc w:val="both"/>
        <w:rPr>
          <w:rFonts w:ascii="Times New Roman" w:hAnsi="Times New Roman" w:cs="Times New Roman"/>
          <w:b/>
          <w:sz w:val="28"/>
          <w:szCs w:val="28"/>
        </w:rPr>
      </w:pPr>
      <w:r w:rsidRPr="00DE6495">
        <w:rPr>
          <w:rFonts w:ascii="Times New Roman" w:hAnsi="Times New Roman" w:cs="Times New Roman"/>
          <w:b/>
          <w:sz w:val="28"/>
          <w:szCs w:val="28"/>
        </w:rPr>
        <w:t>6 – Análisis de ajustes propuestos</w:t>
      </w:r>
      <w:r>
        <w:rPr>
          <w:rFonts w:ascii="Times New Roman" w:hAnsi="Times New Roman" w:cs="Times New Roman"/>
          <w:b/>
          <w:sz w:val="28"/>
          <w:szCs w:val="28"/>
        </w:rPr>
        <w:t>……………………………………..23</w:t>
      </w:r>
    </w:p>
    <w:p w:rsidR="003F0932" w:rsidRDefault="003F0932" w:rsidP="003F0932">
      <w:pPr>
        <w:spacing w:after="120" w:line="360" w:lineRule="auto"/>
        <w:ind w:firstLine="708"/>
        <w:jc w:val="both"/>
        <w:rPr>
          <w:rFonts w:ascii="Times New Roman" w:hAnsi="Times New Roman" w:cs="Times New Roman"/>
          <w:sz w:val="24"/>
          <w:szCs w:val="24"/>
        </w:rPr>
      </w:pPr>
      <w:r w:rsidRPr="00DE6495">
        <w:rPr>
          <w:rFonts w:ascii="Times New Roman" w:hAnsi="Times New Roman" w:cs="Times New Roman"/>
          <w:sz w:val="24"/>
          <w:szCs w:val="24"/>
        </w:rPr>
        <w:t xml:space="preserve">6.1 – </w:t>
      </w:r>
      <w:r w:rsidRPr="00DE6495">
        <w:rPr>
          <w:rFonts w:ascii="Times New Roman" w:hAnsi="Times New Roman" w:cs="Times New Roman"/>
          <w:sz w:val="24"/>
          <w:szCs w:val="24"/>
          <w:u w:val="single"/>
        </w:rPr>
        <w:t>Ajuste MELOWIND</w:t>
      </w:r>
      <w:r>
        <w:rPr>
          <w:rFonts w:ascii="Times New Roman" w:hAnsi="Times New Roman" w:cs="Times New Roman"/>
          <w:sz w:val="24"/>
          <w:szCs w:val="24"/>
        </w:rPr>
        <w:t>……………………………………………………24</w:t>
      </w:r>
    </w:p>
    <w:p w:rsidR="003F0932" w:rsidRDefault="003F0932" w:rsidP="003F0932">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6.2</w:t>
      </w:r>
      <w:r w:rsidRPr="00DE6495">
        <w:rPr>
          <w:rFonts w:ascii="Times New Roman" w:hAnsi="Times New Roman" w:cs="Times New Roman"/>
          <w:sz w:val="24"/>
          <w:szCs w:val="24"/>
        </w:rPr>
        <w:t xml:space="preserve"> – </w:t>
      </w:r>
      <w:r>
        <w:rPr>
          <w:rFonts w:ascii="Times New Roman" w:hAnsi="Times New Roman" w:cs="Times New Roman"/>
          <w:sz w:val="24"/>
          <w:szCs w:val="24"/>
          <w:u w:val="single"/>
        </w:rPr>
        <w:t>Ajuste CARAPE</w:t>
      </w:r>
      <w:r>
        <w:rPr>
          <w:rFonts w:ascii="Times New Roman" w:hAnsi="Times New Roman" w:cs="Times New Roman"/>
          <w:sz w:val="24"/>
          <w:szCs w:val="24"/>
        </w:rPr>
        <w:t>………………………………………………………..25</w:t>
      </w:r>
    </w:p>
    <w:p w:rsidR="003F0932" w:rsidRPr="003F0932" w:rsidRDefault="003F0932" w:rsidP="003F0932">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6.3</w:t>
      </w:r>
      <w:r w:rsidRPr="00DE6495">
        <w:rPr>
          <w:rFonts w:ascii="Times New Roman" w:hAnsi="Times New Roman" w:cs="Times New Roman"/>
          <w:sz w:val="24"/>
          <w:szCs w:val="24"/>
        </w:rPr>
        <w:t xml:space="preserve"> – </w:t>
      </w:r>
      <w:r>
        <w:rPr>
          <w:rFonts w:ascii="Times New Roman" w:hAnsi="Times New Roman" w:cs="Times New Roman"/>
          <w:sz w:val="24"/>
          <w:szCs w:val="24"/>
          <w:u w:val="single"/>
        </w:rPr>
        <w:t xml:space="preserve">Ajuste </w:t>
      </w:r>
      <w:r w:rsidR="006C1240">
        <w:rPr>
          <w:rFonts w:ascii="Times New Roman" w:hAnsi="Times New Roman" w:cs="Times New Roman"/>
          <w:sz w:val="24"/>
          <w:szCs w:val="24"/>
          <w:u w:val="single"/>
        </w:rPr>
        <w:t>PINTADO</w:t>
      </w:r>
      <w:r>
        <w:rPr>
          <w:rFonts w:ascii="Times New Roman" w:hAnsi="Times New Roman" w:cs="Times New Roman"/>
          <w:sz w:val="24"/>
          <w:szCs w:val="24"/>
        </w:rPr>
        <w:t>…………………………………………………………..27</w:t>
      </w:r>
    </w:p>
    <w:p w:rsidR="003F0932" w:rsidRPr="00807D21" w:rsidRDefault="00807D21" w:rsidP="00807D21">
      <w:pPr>
        <w:spacing w:after="120" w:line="360" w:lineRule="auto"/>
        <w:jc w:val="both"/>
        <w:rPr>
          <w:rFonts w:ascii="Times New Roman" w:hAnsi="Times New Roman" w:cs="Times New Roman"/>
          <w:b/>
          <w:sz w:val="28"/>
          <w:szCs w:val="28"/>
        </w:rPr>
      </w:pPr>
      <w:r w:rsidRPr="00807D21">
        <w:rPr>
          <w:rFonts w:ascii="Times New Roman" w:hAnsi="Times New Roman" w:cs="Times New Roman"/>
          <w:b/>
          <w:sz w:val="28"/>
          <w:szCs w:val="28"/>
        </w:rPr>
        <w:t xml:space="preserve">7 </w:t>
      </w:r>
      <w:r>
        <w:rPr>
          <w:rFonts w:ascii="Times New Roman" w:hAnsi="Times New Roman" w:cs="Times New Roman"/>
          <w:b/>
          <w:sz w:val="28"/>
          <w:szCs w:val="28"/>
        </w:rPr>
        <w:t>–</w:t>
      </w:r>
      <w:r w:rsidRPr="00807D21">
        <w:rPr>
          <w:rFonts w:ascii="Times New Roman" w:hAnsi="Times New Roman" w:cs="Times New Roman"/>
          <w:b/>
          <w:sz w:val="28"/>
          <w:szCs w:val="28"/>
        </w:rPr>
        <w:t xml:space="preserve"> Conclusiones</w:t>
      </w:r>
      <w:r>
        <w:rPr>
          <w:rFonts w:ascii="Times New Roman" w:hAnsi="Times New Roman" w:cs="Times New Roman"/>
          <w:b/>
          <w:sz w:val="28"/>
          <w:szCs w:val="28"/>
        </w:rPr>
        <w:t>………………………………………………………..28</w:t>
      </w:r>
    </w:p>
    <w:p w:rsidR="003F0932" w:rsidRPr="003F0932" w:rsidRDefault="003F0932" w:rsidP="003F0932">
      <w:pPr>
        <w:spacing w:after="120" w:line="360" w:lineRule="auto"/>
        <w:ind w:firstLine="708"/>
        <w:jc w:val="both"/>
        <w:rPr>
          <w:rFonts w:ascii="Times New Roman" w:hAnsi="Times New Roman" w:cs="Times New Roman"/>
          <w:sz w:val="24"/>
          <w:szCs w:val="24"/>
        </w:rPr>
      </w:pPr>
    </w:p>
    <w:p w:rsidR="003F0932" w:rsidRPr="0031384E" w:rsidRDefault="003F0932" w:rsidP="003F0932">
      <w:pPr>
        <w:spacing w:after="120" w:line="240" w:lineRule="auto"/>
        <w:jc w:val="both"/>
        <w:rPr>
          <w:rFonts w:ascii="Times New Roman" w:hAnsi="Times New Roman" w:cs="Times New Roman"/>
          <w:b/>
          <w:sz w:val="28"/>
          <w:szCs w:val="28"/>
        </w:rPr>
      </w:pPr>
    </w:p>
    <w:p w:rsidR="00C318D1" w:rsidRPr="0031384E" w:rsidRDefault="00C318D1" w:rsidP="003F0932">
      <w:pPr>
        <w:spacing w:after="120" w:line="240" w:lineRule="auto"/>
        <w:jc w:val="both"/>
        <w:rPr>
          <w:rFonts w:ascii="Times New Roman" w:hAnsi="Times New Roman" w:cs="Times New Roman"/>
          <w:b/>
          <w:sz w:val="28"/>
          <w:szCs w:val="28"/>
        </w:rPr>
      </w:pPr>
    </w:p>
    <w:p w:rsidR="00C318D1" w:rsidRPr="0031384E" w:rsidRDefault="00C318D1" w:rsidP="003F0932">
      <w:pPr>
        <w:spacing w:after="120" w:line="240" w:lineRule="auto"/>
        <w:jc w:val="both"/>
        <w:rPr>
          <w:rFonts w:ascii="Times New Roman" w:hAnsi="Times New Roman" w:cs="Times New Roman"/>
          <w:b/>
          <w:sz w:val="28"/>
          <w:szCs w:val="28"/>
        </w:rPr>
        <w:sectPr w:rsidR="00C318D1" w:rsidRPr="0031384E" w:rsidSect="00131BBC">
          <w:pgSz w:w="11906" w:h="16838"/>
          <w:pgMar w:top="1417" w:right="1701" w:bottom="1417" w:left="1701" w:header="708" w:footer="708" w:gutter="0"/>
          <w:pgNumType w:fmt="lowerRoman" w:start="1"/>
          <w:cols w:space="708"/>
          <w:docGrid w:linePitch="360"/>
        </w:sectPr>
      </w:pPr>
    </w:p>
    <w:p w:rsidR="00C318D1" w:rsidRPr="00C318D1" w:rsidRDefault="00C318D1" w:rsidP="001E7CFB">
      <w:pPr>
        <w:spacing w:after="120" w:line="360" w:lineRule="auto"/>
        <w:jc w:val="both"/>
        <w:rPr>
          <w:rFonts w:ascii="Times New Roman" w:hAnsi="Times New Roman" w:cs="Times New Roman"/>
          <w:b/>
          <w:sz w:val="28"/>
          <w:szCs w:val="28"/>
        </w:rPr>
      </w:pPr>
      <w:r w:rsidRPr="00C318D1">
        <w:rPr>
          <w:rFonts w:ascii="Times New Roman" w:hAnsi="Times New Roman" w:cs="Times New Roman"/>
          <w:b/>
          <w:sz w:val="28"/>
          <w:szCs w:val="28"/>
        </w:rPr>
        <w:lastRenderedPageBreak/>
        <w:t>1 – Introducción</w:t>
      </w:r>
    </w:p>
    <w:p w:rsidR="00C318D1" w:rsidRDefault="00C318D1" w:rsidP="001E7CFB">
      <w:pPr>
        <w:spacing w:after="120" w:line="360" w:lineRule="auto"/>
        <w:jc w:val="both"/>
        <w:rPr>
          <w:rFonts w:ascii="Times New Roman" w:hAnsi="Times New Roman" w:cs="Times New Roman"/>
          <w:sz w:val="24"/>
          <w:szCs w:val="24"/>
        </w:rPr>
      </w:pPr>
    </w:p>
    <w:p w:rsidR="001D6240" w:rsidRDefault="001D6240" w:rsidP="001E7CFB">
      <w:pPr>
        <w:pStyle w:val="Standard"/>
        <w:spacing w:after="120" w:line="360" w:lineRule="auto"/>
        <w:jc w:val="both"/>
        <w:rPr>
          <w:rFonts w:ascii="Times New Roman" w:hAnsi="Times New Roman" w:cs="Times New Roman"/>
          <w:sz w:val="22"/>
          <w:szCs w:val="22"/>
        </w:rPr>
      </w:pPr>
      <w:r>
        <w:tab/>
      </w:r>
      <w:r>
        <w:rPr>
          <w:rFonts w:ascii="Times New Roman" w:hAnsi="Times New Roman" w:cs="Times New Roman"/>
        </w:rPr>
        <w:t>Con motivo de la aplicación del decreto 59/2015 referente a la eventual aplicación de Restricciones Operativas (RO) a la producción de parques eólicos, ADME implementó modelos para el cálculo de la energía que hubiera generado el parque en caso de no ser aplicada la RO.</w:t>
      </w:r>
    </w:p>
    <w:p w:rsidR="001D6240" w:rsidRDefault="001D6240" w:rsidP="001E7CFB">
      <w:pPr>
        <w:pStyle w:val="Standard"/>
        <w:spacing w:after="120" w:line="360" w:lineRule="auto"/>
        <w:jc w:val="both"/>
        <w:rPr>
          <w:rFonts w:ascii="Times New Roman" w:hAnsi="Times New Roman" w:cs="Times New Roman"/>
        </w:rPr>
      </w:pPr>
      <w:r>
        <w:rPr>
          <w:rFonts w:ascii="Times New Roman" w:hAnsi="Times New Roman" w:cs="Times New Roman"/>
        </w:rPr>
        <w:tab/>
        <w:t xml:space="preserve">Los modelos desarrollados buscan estimar la energía generada durante los períodos de tiempo en que se aplica la RO siguiendo diferentes metodologías. Una primera metodología, que dio lugar a un Modelo Empírico, </w:t>
      </w:r>
      <w:r w:rsidR="00F71E83">
        <w:rPr>
          <w:rFonts w:ascii="Times New Roman" w:hAnsi="Times New Roman" w:cs="Times New Roman"/>
        </w:rPr>
        <w:t>considera el parque eólico como una caja negra identificando las magnitudes significativas del funcionamiento del mismo y estableciendo relaciones entre las mismas.</w:t>
      </w:r>
      <w:r>
        <w:rPr>
          <w:rFonts w:ascii="Times New Roman" w:hAnsi="Times New Roman" w:cs="Times New Roman"/>
        </w:rPr>
        <w:t xml:space="preserve"> </w:t>
      </w:r>
      <w:r w:rsidR="00F71E83">
        <w:rPr>
          <w:rFonts w:ascii="Times New Roman" w:hAnsi="Times New Roman" w:cs="Times New Roman"/>
        </w:rPr>
        <w:t xml:space="preserve">Una segunda metodología, que da lugar al Modelo Teórico, se basa en considerar los procesos de intercambio de potencia entre el viento y los aerogeneradores en un parque eólico, así como </w:t>
      </w:r>
      <w:r>
        <w:rPr>
          <w:rFonts w:ascii="Times New Roman" w:hAnsi="Times New Roman" w:cs="Times New Roman"/>
        </w:rPr>
        <w:t>el efecto de la interferencia aerodinámica entre los aerogeneradores</w:t>
      </w:r>
      <w:r w:rsidR="00F71E83">
        <w:rPr>
          <w:rFonts w:ascii="Times New Roman" w:hAnsi="Times New Roman" w:cs="Times New Roman"/>
        </w:rPr>
        <w:t>,</w:t>
      </w:r>
      <w:r>
        <w:rPr>
          <w:rFonts w:ascii="Times New Roman" w:hAnsi="Times New Roman" w:cs="Times New Roman"/>
        </w:rPr>
        <w:t xml:space="preserve"> para tener en cuenta su efecto sobre la producción del parque y sobre las mediciones que se realizan en la estación meteorológica del propio parque. Este </w:t>
      </w:r>
      <w:r w:rsidR="00F71E83">
        <w:rPr>
          <w:rFonts w:ascii="Times New Roman" w:hAnsi="Times New Roman" w:cs="Times New Roman"/>
        </w:rPr>
        <w:t xml:space="preserve">segundo </w:t>
      </w:r>
      <w:r>
        <w:rPr>
          <w:rFonts w:ascii="Times New Roman" w:hAnsi="Times New Roman" w:cs="Times New Roman"/>
        </w:rPr>
        <w:t>aspecto es importante, pues la producción del parque y la energía reducida ante una RO es estimada a partir de la medición de la estación meteorológica del parque y, por tanto, la propia RO afecta la medición.</w:t>
      </w:r>
    </w:p>
    <w:p w:rsidR="001D6240" w:rsidRDefault="00512DA5" w:rsidP="001E7CFB">
      <w:pPr>
        <w:pStyle w:val="Standard"/>
        <w:spacing w:after="120" w:line="360" w:lineRule="auto"/>
        <w:jc w:val="both"/>
        <w:rPr>
          <w:rFonts w:ascii="Times New Roman" w:hAnsi="Times New Roman" w:cs="Times New Roman"/>
          <w:sz w:val="22"/>
          <w:szCs w:val="22"/>
        </w:rPr>
      </w:pPr>
      <w:r>
        <w:rPr>
          <w:rFonts w:ascii="Times New Roman" w:hAnsi="Times New Roman" w:cs="Times New Roman"/>
        </w:rPr>
        <w:tab/>
        <w:t>En cualquiera de las</w:t>
      </w:r>
      <w:r w:rsidR="001D6240">
        <w:rPr>
          <w:rFonts w:ascii="Times New Roman" w:hAnsi="Times New Roman" w:cs="Times New Roman"/>
        </w:rPr>
        <w:t xml:space="preserve"> metodología</w:t>
      </w:r>
      <w:r>
        <w:rPr>
          <w:rFonts w:ascii="Times New Roman" w:hAnsi="Times New Roman" w:cs="Times New Roman"/>
        </w:rPr>
        <w:t>s</w:t>
      </w:r>
      <w:r w:rsidR="001D6240">
        <w:rPr>
          <w:rFonts w:ascii="Times New Roman" w:hAnsi="Times New Roman" w:cs="Times New Roman"/>
        </w:rPr>
        <w:t xml:space="preserve"> propuesta</w:t>
      </w:r>
      <w:r>
        <w:rPr>
          <w:rFonts w:ascii="Times New Roman" w:hAnsi="Times New Roman" w:cs="Times New Roman"/>
        </w:rPr>
        <w:t xml:space="preserve">s, los modelos deberían ser </w:t>
      </w:r>
      <w:r w:rsidR="001D6240">
        <w:rPr>
          <w:rFonts w:ascii="Times New Roman" w:hAnsi="Times New Roman" w:cs="Times New Roman"/>
        </w:rPr>
        <w:t>calibrado</w:t>
      </w:r>
      <w:r>
        <w:rPr>
          <w:rFonts w:ascii="Times New Roman" w:hAnsi="Times New Roman" w:cs="Times New Roman"/>
        </w:rPr>
        <w:t>s</w:t>
      </w:r>
      <w:r w:rsidR="001D6240">
        <w:rPr>
          <w:rFonts w:ascii="Times New Roman" w:hAnsi="Times New Roman" w:cs="Times New Roman"/>
        </w:rPr>
        <w:t xml:space="preserve"> (para cada parque) en base al histórico de medidas de Potencia Total del Parque y la información de la estación meteorológica del </w:t>
      </w:r>
      <w:r>
        <w:rPr>
          <w:rFonts w:ascii="Times New Roman" w:hAnsi="Times New Roman" w:cs="Times New Roman"/>
        </w:rPr>
        <w:t>parque.</w:t>
      </w:r>
    </w:p>
    <w:p w:rsidR="009938D7" w:rsidRDefault="001D6240" w:rsidP="001E7CFB">
      <w:pPr>
        <w:pStyle w:val="Standard"/>
        <w:spacing w:after="120" w:line="360" w:lineRule="auto"/>
        <w:jc w:val="both"/>
        <w:rPr>
          <w:rFonts w:ascii="Times New Roman" w:hAnsi="Times New Roman" w:cs="Times New Roman"/>
        </w:rPr>
      </w:pPr>
      <w:r>
        <w:rPr>
          <w:rFonts w:ascii="Times New Roman" w:hAnsi="Times New Roman" w:cs="Times New Roman"/>
        </w:rPr>
        <w:tab/>
        <w:t xml:space="preserve">El </w:t>
      </w:r>
      <w:r w:rsidR="007D1647">
        <w:rPr>
          <w:rFonts w:ascii="Times New Roman" w:hAnsi="Times New Roman" w:cs="Times New Roman"/>
        </w:rPr>
        <w:t>objeto de este proyecto es analizar las propuestas de metodologías desarrolladas por ADME identificando aquellos aspectos que podrían ser ajustados como para lograr una reducción en la discrepancia con la realidad. Asimismo, se plantearán metodologías alternativas que puedan dar lugar a modelos complementarios o alternativos.</w:t>
      </w:r>
      <w:r w:rsidR="009938D7">
        <w:rPr>
          <w:rFonts w:ascii="Times New Roman" w:hAnsi="Times New Roman" w:cs="Times New Roman"/>
        </w:rPr>
        <w:t xml:space="preserve"> </w:t>
      </w:r>
    </w:p>
    <w:p w:rsidR="00171576" w:rsidRDefault="009938D7" w:rsidP="007B43A0">
      <w:pPr>
        <w:pStyle w:val="Standard"/>
        <w:spacing w:after="120" w:line="360" w:lineRule="auto"/>
        <w:ind w:firstLine="708"/>
        <w:jc w:val="both"/>
        <w:rPr>
          <w:rFonts w:ascii="Times New Roman" w:hAnsi="Times New Roman" w:cs="Times New Roman"/>
        </w:rPr>
      </w:pPr>
      <w:r>
        <w:rPr>
          <w:rFonts w:ascii="Times New Roman" w:hAnsi="Times New Roman" w:cs="Times New Roman"/>
        </w:rPr>
        <w:t>Un aspecto relevante en el desarrollo de modelos es disponer de herramientas que permitan evaluar su bondad para simular las situaciones modeladas. Como parte de este proyecto se propondrán metodologías que permitan evaluar la incertidumbre en el cálculo así como el error en la estimación.</w:t>
      </w:r>
    </w:p>
    <w:p w:rsidR="00B773F4" w:rsidRDefault="00B773F4" w:rsidP="007B43A0">
      <w:pPr>
        <w:pStyle w:val="Standard"/>
        <w:spacing w:after="120" w:line="360" w:lineRule="auto"/>
        <w:ind w:firstLine="708"/>
        <w:jc w:val="both"/>
        <w:rPr>
          <w:rFonts w:ascii="Times New Roman" w:hAnsi="Times New Roman" w:cs="Times New Roman"/>
        </w:rPr>
      </w:pPr>
      <w:r>
        <w:rPr>
          <w:rFonts w:ascii="Times New Roman" w:hAnsi="Times New Roman" w:cs="Times New Roman"/>
        </w:rPr>
        <w:t xml:space="preserve">En este informe se analiza la operación de los parques eólicos siguiendo la metodología en la cual se basa el desarrollo del Modelo Empírico, es decir identificar las </w:t>
      </w:r>
      <w:r>
        <w:rPr>
          <w:rFonts w:ascii="Times New Roman" w:hAnsi="Times New Roman" w:cs="Times New Roman"/>
        </w:rPr>
        <w:lastRenderedPageBreak/>
        <w:t>variables significativas en la operación de los parques eólicos e inferir la forma en la cual se identifican.</w:t>
      </w:r>
    </w:p>
    <w:p w:rsidR="00B773F4" w:rsidRDefault="00B773F4" w:rsidP="007B43A0">
      <w:pPr>
        <w:pStyle w:val="Standard"/>
        <w:spacing w:after="120" w:line="360" w:lineRule="auto"/>
        <w:ind w:firstLine="708"/>
        <w:jc w:val="both"/>
        <w:rPr>
          <w:rFonts w:ascii="Times New Roman" w:hAnsi="Times New Roman" w:cs="Times New Roman"/>
        </w:rPr>
      </w:pPr>
      <w:r>
        <w:rPr>
          <w:rFonts w:ascii="Times New Roman" w:hAnsi="Times New Roman" w:cs="Times New Roman"/>
        </w:rPr>
        <w:t xml:space="preserve">Análisis realizados por parte de ADME de los resultados obtenidos por los modelos implementados, muestran que la turbulencia del flujo atmosférico aparece como una característica relevante </w:t>
      </w:r>
      <w:r w:rsidR="006F4A98">
        <w:rPr>
          <w:rFonts w:ascii="Times New Roman" w:hAnsi="Times New Roman" w:cs="Times New Roman"/>
        </w:rPr>
        <w:t xml:space="preserve">del flujo en la producción del parque eólico, siendo además una característica que afecta los resultados de los </w:t>
      </w:r>
      <w:r w:rsidR="00D60989">
        <w:rPr>
          <w:rFonts w:ascii="Times New Roman" w:hAnsi="Times New Roman" w:cs="Times New Roman"/>
        </w:rPr>
        <w:t>modelos</w:t>
      </w:r>
      <w:r w:rsidR="006F4A98">
        <w:rPr>
          <w:rFonts w:ascii="Times New Roman" w:hAnsi="Times New Roman" w:cs="Times New Roman"/>
        </w:rPr>
        <w:t xml:space="preserve"> implementados.</w:t>
      </w:r>
    </w:p>
    <w:p w:rsidR="001D6240" w:rsidRDefault="001D6240" w:rsidP="001E7CFB">
      <w:pPr>
        <w:pStyle w:val="Standard"/>
        <w:spacing w:after="120" w:line="360" w:lineRule="auto"/>
        <w:jc w:val="both"/>
        <w:rPr>
          <w:b/>
        </w:rPr>
      </w:pPr>
      <w:r>
        <w:rPr>
          <w:rFonts w:ascii="Times New Roman" w:hAnsi="Times New Roman" w:cs="Times New Roman"/>
        </w:rPr>
        <w:tab/>
      </w:r>
    </w:p>
    <w:p w:rsidR="008A6714" w:rsidRDefault="00131BBC" w:rsidP="008A6714">
      <w:pPr>
        <w:spacing w:after="120" w:line="360" w:lineRule="auto"/>
        <w:jc w:val="both"/>
        <w:rPr>
          <w:rFonts w:ascii="Times New Roman" w:hAnsi="Times New Roman" w:cs="Times New Roman"/>
          <w:b/>
          <w:sz w:val="28"/>
          <w:szCs w:val="28"/>
        </w:rPr>
      </w:pPr>
      <w:r w:rsidRPr="00131BBC">
        <w:rPr>
          <w:rFonts w:ascii="Times New Roman" w:hAnsi="Times New Roman" w:cs="Times New Roman"/>
          <w:b/>
          <w:sz w:val="28"/>
          <w:szCs w:val="28"/>
        </w:rPr>
        <w:t>2 –</w:t>
      </w:r>
      <w:r w:rsidR="003F65B7">
        <w:rPr>
          <w:rFonts w:ascii="Times New Roman" w:hAnsi="Times New Roman" w:cs="Times New Roman"/>
          <w:b/>
          <w:sz w:val="28"/>
          <w:szCs w:val="28"/>
        </w:rPr>
        <w:t xml:space="preserve"> Estaciones analizadas</w:t>
      </w:r>
    </w:p>
    <w:p w:rsidR="003F65B7" w:rsidRDefault="003F65B7" w:rsidP="008A6714">
      <w:pPr>
        <w:spacing w:after="120" w:line="360" w:lineRule="auto"/>
        <w:jc w:val="both"/>
        <w:rPr>
          <w:rFonts w:ascii="Times New Roman" w:hAnsi="Times New Roman" w:cs="Times New Roman"/>
          <w:sz w:val="24"/>
          <w:szCs w:val="24"/>
        </w:rPr>
      </w:pPr>
      <w:r w:rsidRPr="003F65B7">
        <w:rPr>
          <w:rFonts w:ascii="Times New Roman" w:hAnsi="Times New Roman" w:cs="Times New Roman"/>
          <w:sz w:val="24"/>
          <w:szCs w:val="24"/>
        </w:rPr>
        <w:t>El análisis que se presenta en este</w:t>
      </w:r>
      <w:r>
        <w:rPr>
          <w:rFonts w:ascii="Times New Roman" w:hAnsi="Times New Roman" w:cs="Times New Roman"/>
          <w:sz w:val="24"/>
          <w:szCs w:val="24"/>
        </w:rPr>
        <w:t xml:space="preserve"> info</w:t>
      </w:r>
      <w:r w:rsidR="009D5608">
        <w:rPr>
          <w:rFonts w:ascii="Times New Roman" w:hAnsi="Times New Roman" w:cs="Times New Roman"/>
          <w:sz w:val="24"/>
          <w:szCs w:val="24"/>
        </w:rPr>
        <w:t>rme se realizó a partir de datos obtenidos en tres parques eólicos que presentan diferentes características del terreno donde se encuentran implantados.</w:t>
      </w:r>
      <w:r w:rsidR="00C04BE5">
        <w:rPr>
          <w:rFonts w:ascii="Times New Roman" w:hAnsi="Times New Roman" w:cs="Times New Roman"/>
          <w:sz w:val="24"/>
          <w:szCs w:val="24"/>
        </w:rPr>
        <w:t xml:space="preserve"> En la figura 2.1 se muestra la ubicación de cada parque en el territorio de Uruguay</w:t>
      </w:r>
      <w:r w:rsidR="005E4BB4">
        <w:rPr>
          <w:rFonts w:ascii="Times New Roman" w:hAnsi="Times New Roman" w:cs="Times New Roman"/>
          <w:sz w:val="24"/>
          <w:szCs w:val="24"/>
        </w:rPr>
        <w:t>, en tanto que en la figura 2.2 se muestra un acercamiento de la región donde se ubican los parques eólicos</w:t>
      </w:r>
      <w:r w:rsidR="00C04BE5">
        <w:rPr>
          <w:rFonts w:ascii="Times New Roman" w:hAnsi="Times New Roman" w:cs="Times New Roman"/>
          <w:sz w:val="24"/>
          <w:szCs w:val="24"/>
        </w:rPr>
        <w:t>.</w:t>
      </w:r>
    </w:p>
    <w:p w:rsidR="00C04BE5" w:rsidRDefault="00C04BE5" w:rsidP="008A671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drawing>
          <wp:anchor distT="0" distB="0" distL="114300" distR="114300" simplePos="0" relativeHeight="251658240" behindDoc="1" locked="0" layoutInCell="1" allowOverlap="1" wp14:anchorId="4DE1AD61" wp14:editId="65C548AA">
            <wp:simplePos x="0" y="0"/>
            <wp:positionH relativeFrom="margin">
              <wp:posOffset>414655</wp:posOffset>
            </wp:positionH>
            <wp:positionV relativeFrom="paragraph">
              <wp:posOffset>17780</wp:posOffset>
            </wp:positionV>
            <wp:extent cx="4649470" cy="4238625"/>
            <wp:effectExtent l="0" t="0" r="0" b="9525"/>
            <wp:wrapTight wrapText="bothSides">
              <wp:wrapPolygon edited="0">
                <wp:start x="0" y="0"/>
                <wp:lineTo x="0" y="21551"/>
                <wp:lineTo x="21506" y="21551"/>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ta_Parques_Alejados_Identificados.jpg"/>
                    <pic:cNvPicPr/>
                  </pic:nvPicPr>
                  <pic:blipFill rotWithShape="1">
                    <a:blip r:embed="rId8">
                      <a:extLst>
                        <a:ext uri="{28A0092B-C50C-407E-A947-70E740481C1C}">
                          <a14:useLocalDpi xmlns:a14="http://schemas.microsoft.com/office/drawing/2010/main" val="0"/>
                        </a:ext>
                      </a:extLst>
                    </a:blip>
                    <a:srcRect l="15169" t="298" r="28916" b="13381"/>
                    <a:stretch/>
                  </pic:blipFill>
                  <pic:spPr bwMode="auto">
                    <a:xfrm>
                      <a:off x="0" y="0"/>
                      <a:ext cx="4649470" cy="423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4BE5" w:rsidRPr="00C04BE5" w:rsidRDefault="00C04BE5"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sidRPr="00C04BE5">
        <w:rPr>
          <w:rFonts w:ascii="Times New Roman" w:hAnsi="Times New Roman" w:cs="Times New Roman"/>
          <w:b/>
          <w:sz w:val="20"/>
          <w:szCs w:val="20"/>
        </w:rPr>
        <w:t>Figura 2.1 – Ubicación de parques eólicos analizados</w:t>
      </w:r>
    </w:p>
    <w:p w:rsidR="00B773F4" w:rsidRDefault="00B773F4"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figura 2.2 se identifican, además de los parques eólicos, estaciones meteorológicas “cercanas” pertenecientes a la red de monitoreo de UTE.</w:t>
      </w:r>
    </w:p>
    <w:p w:rsidR="00B773F4" w:rsidRDefault="00B773F4" w:rsidP="008A6714">
      <w:pPr>
        <w:spacing w:after="120" w:line="360" w:lineRule="auto"/>
        <w:jc w:val="both"/>
        <w:rPr>
          <w:rFonts w:ascii="Times New Roman" w:hAnsi="Times New Roman" w:cs="Times New Roman"/>
          <w:sz w:val="24"/>
          <w:szCs w:val="24"/>
        </w:rPr>
      </w:pPr>
    </w:p>
    <w:p w:rsidR="00C04BE5" w:rsidRPr="00B773F4" w:rsidRDefault="00B773F4" w:rsidP="008A6714">
      <w:pPr>
        <w:spacing w:after="120" w:line="360" w:lineRule="auto"/>
        <w:jc w:val="both"/>
        <w:rPr>
          <w:rFonts w:ascii="Times New Roman" w:hAnsi="Times New Roman" w:cs="Times New Roman"/>
          <w:b/>
          <w:sz w:val="20"/>
          <w:szCs w:val="20"/>
        </w:rPr>
      </w:pPr>
      <w:r>
        <w:rPr>
          <w:rFonts w:ascii="Times New Roman" w:hAnsi="Times New Roman" w:cs="Times New Roman"/>
          <w:noProof/>
          <w:sz w:val="24"/>
          <w:szCs w:val="24"/>
          <w:lang w:eastAsia="es-UY"/>
        </w:rPr>
        <w:drawing>
          <wp:anchor distT="0" distB="0" distL="114300" distR="114300" simplePos="0" relativeHeight="251660288" behindDoc="1" locked="0" layoutInCell="1" allowOverlap="1" wp14:anchorId="64EEA89A" wp14:editId="32C6FC61">
            <wp:simplePos x="0" y="0"/>
            <wp:positionH relativeFrom="margin">
              <wp:align>right</wp:align>
            </wp:positionH>
            <wp:positionV relativeFrom="paragraph">
              <wp:posOffset>0</wp:posOffset>
            </wp:positionV>
            <wp:extent cx="5437505" cy="4514850"/>
            <wp:effectExtent l="0" t="0" r="0" b="0"/>
            <wp:wrapTight wrapText="bothSides">
              <wp:wrapPolygon edited="0">
                <wp:start x="0" y="0"/>
                <wp:lineTo x="0" y="21509"/>
                <wp:lineTo x="21492" y="21509"/>
                <wp:lineTo x="2149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ta_Parques_Acercados_Identificados_2.jpg"/>
                    <pic:cNvPicPr/>
                  </pic:nvPicPr>
                  <pic:blipFill rotWithShape="1">
                    <a:blip r:embed="rId9">
                      <a:extLst>
                        <a:ext uri="{28A0092B-C50C-407E-A947-70E740481C1C}">
                          <a14:useLocalDpi xmlns:a14="http://schemas.microsoft.com/office/drawing/2010/main" val="0"/>
                        </a:ext>
                      </a:extLst>
                    </a:blip>
                    <a:srcRect l="19050" t="1195" r="15511" b="6810"/>
                    <a:stretch/>
                  </pic:blipFill>
                  <pic:spPr bwMode="auto">
                    <a:xfrm>
                      <a:off x="0" y="0"/>
                      <a:ext cx="5437505" cy="451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 xml:space="preserve">              </w:t>
      </w:r>
      <w:r w:rsidR="005E4BB4" w:rsidRPr="00B773F4">
        <w:rPr>
          <w:rFonts w:ascii="Times New Roman" w:hAnsi="Times New Roman" w:cs="Times New Roman"/>
          <w:b/>
          <w:sz w:val="20"/>
          <w:szCs w:val="20"/>
        </w:rPr>
        <w:t>Figura 2.2 – Vista de la región donde se ubican parques analizados</w:t>
      </w:r>
    </w:p>
    <w:p w:rsidR="005E4BB4" w:rsidRDefault="005E4BB4" w:rsidP="008A6714">
      <w:pPr>
        <w:spacing w:after="120" w:line="360" w:lineRule="auto"/>
        <w:jc w:val="both"/>
        <w:rPr>
          <w:rFonts w:ascii="Times New Roman" w:hAnsi="Times New Roman" w:cs="Times New Roman"/>
          <w:sz w:val="24"/>
          <w:szCs w:val="24"/>
        </w:rPr>
      </w:pPr>
    </w:p>
    <w:p w:rsidR="005E4BB4" w:rsidRPr="00BF3A2B" w:rsidRDefault="005E4BB4"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2.1 – </w:t>
      </w:r>
      <w:r w:rsidRPr="005E4BB4">
        <w:rPr>
          <w:rFonts w:ascii="Times New Roman" w:hAnsi="Times New Roman" w:cs="Times New Roman"/>
          <w:sz w:val="24"/>
          <w:szCs w:val="24"/>
          <w:u w:val="single"/>
        </w:rPr>
        <w:t xml:space="preserve">Parque eólico </w:t>
      </w:r>
      <w:r w:rsidR="006C1240">
        <w:rPr>
          <w:rFonts w:ascii="Times New Roman" w:hAnsi="Times New Roman" w:cs="Times New Roman"/>
          <w:sz w:val="24"/>
          <w:szCs w:val="24"/>
          <w:u w:val="single"/>
        </w:rPr>
        <w:t>PINTADO</w:t>
      </w:r>
    </w:p>
    <w:p w:rsidR="009D5608" w:rsidRDefault="009D5608"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parque eólico identificado como </w:t>
      </w:r>
      <w:r w:rsidR="006C1240">
        <w:rPr>
          <w:rFonts w:ascii="Times New Roman" w:hAnsi="Times New Roman" w:cs="Times New Roman"/>
          <w:sz w:val="24"/>
          <w:szCs w:val="24"/>
        </w:rPr>
        <w:t>PINTADO</w:t>
      </w:r>
      <w:r>
        <w:rPr>
          <w:rFonts w:ascii="Times New Roman" w:hAnsi="Times New Roman" w:cs="Times New Roman"/>
          <w:sz w:val="24"/>
          <w:szCs w:val="24"/>
        </w:rPr>
        <w:t>, está compuesto de tres parques eólicos que se denominan Luz de Loma, Luz de Mar y Luz de Río. El terreno en el cual se ubica este parque eólico es plano</w:t>
      </w:r>
      <w:r w:rsidR="00C04BE5">
        <w:rPr>
          <w:rFonts w:ascii="Times New Roman" w:hAnsi="Times New Roman" w:cs="Times New Roman"/>
          <w:sz w:val="24"/>
          <w:szCs w:val="24"/>
        </w:rPr>
        <w:t xml:space="preserve">, tal </w:t>
      </w:r>
      <w:r w:rsidR="006F4A98">
        <w:rPr>
          <w:rFonts w:ascii="Times New Roman" w:hAnsi="Times New Roman" w:cs="Times New Roman"/>
          <w:sz w:val="24"/>
          <w:szCs w:val="24"/>
        </w:rPr>
        <w:t>como se observa en la figura 2.3</w:t>
      </w:r>
      <w:r w:rsidR="00C04BE5">
        <w:rPr>
          <w:rFonts w:ascii="Times New Roman" w:hAnsi="Times New Roman" w:cs="Times New Roman"/>
          <w:sz w:val="24"/>
          <w:szCs w:val="24"/>
        </w:rPr>
        <w:t xml:space="preserve">. </w:t>
      </w:r>
      <w:r w:rsidR="00854ED9">
        <w:rPr>
          <w:rFonts w:ascii="Times New Roman" w:hAnsi="Times New Roman" w:cs="Times New Roman"/>
          <w:sz w:val="24"/>
          <w:szCs w:val="24"/>
        </w:rPr>
        <w:t>En la tabla 2.1 se presenta la cantidad de aerogeneradores de cada parque así como su potencia nominal</w:t>
      </w:r>
      <w:r w:rsidR="006F4A98">
        <w:rPr>
          <w:rFonts w:ascii="Times New Roman" w:hAnsi="Times New Roman" w:cs="Times New Roman"/>
          <w:sz w:val="24"/>
          <w:szCs w:val="24"/>
        </w:rPr>
        <w:t xml:space="preserve"> de cada parque</w:t>
      </w:r>
      <w:r w:rsidR="00854ED9">
        <w:rPr>
          <w:rFonts w:ascii="Times New Roman" w:hAnsi="Times New Roman" w:cs="Times New Roman"/>
          <w:sz w:val="24"/>
          <w:szCs w:val="24"/>
        </w:rPr>
        <w:t>.</w:t>
      </w:r>
      <w:r w:rsidR="005E4BB4">
        <w:rPr>
          <w:rFonts w:ascii="Times New Roman" w:hAnsi="Times New Roman" w:cs="Times New Roman"/>
          <w:sz w:val="24"/>
          <w:szCs w:val="24"/>
        </w:rPr>
        <w:t xml:space="preserve"> En la tercera columna se identifica el mástil de medición correspondiente a cada parque eólico.</w:t>
      </w:r>
    </w:p>
    <w:p w:rsidR="00C04BE5" w:rsidRDefault="00C04BE5" w:rsidP="008A6714">
      <w:pPr>
        <w:spacing w:after="120" w:line="360" w:lineRule="auto"/>
        <w:jc w:val="both"/>
        <w:rPr>
          <w:rFonts w:ascii="Times New Roman" w:hAnsi="Times New Roman" w:cs="Times New Roman"/>
          <w:sz w:val="24"/>
          <w:szCs w:val="24"/>
        </w:rPr>
      </w:pPr>
    </w:p>
    <w:p w:rsidR="00C04BE5" w:rsidRPr="00C04BE5" w:rsidRDefault="00C04BE5" w:rsidP="008A6714">
      <w:pPr>
        <w:spacing w:after="120" w:line="360" w:lineRule="auto"/>
        <w:jc w:val="both"/>
        <w:rPr>
          <w:rFonts w:ascii="Times New Roman" w:hAnsi="Times New Roman" w:cs="Times New Roman"/>
          <w:b/>
          <w:sz w:val="20"/>
          <w:szCs w:val="20"/>
        </w:rPr>
      </w:pPr>
      <w:r>
        <w:rPr>
          <w:rFonts w:ascii="Times New Roman" w:hAnsi="Times New Roman" w:cs="Times New Roman"/>
          <w:noProof/>
          <w:sz w:val="24"/>
          <w:szCs w:val="24"/>
          <w:lang w:eastAsia="es-UY"/>
        </w:rPr>
        <w:lastRenderedPageBreak/>
        <w:drawing>
          <wp:anchor distT="0" distB="0" distL="114300" distR="114300" simplePos="0" relativeHeight="251659264" behindDoc="1" locked="0" layoutInCell="1" allowOverlap="1">
            <wp:simplePos x="0" y="0"/>
            <wp:positionH relativeFrom="margin">
              <wp:posOffset>195580</wp:posOffset>
            </wp:positionH>
            <wp:positionV relativeFrom="paragraph">
              <wp:posOffset>0</wp:posOffset>
            </wp:positionV>
            <wp:extent cx="5343525" cy="2634615"/>
            <wp:effectExtent l="0" t="0" r="9525" b="0"/>
            <wp:wrapTight wrapText="bothSides">
              <wp:wrapPolygon edited="0">
                <wp:start x="0" y="0"/>
                <wp:lineTo x="0" y="21397"/>
                <wp:lineTo x="21561" y="21397"/>
                <wp:lineTo x="2156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que_Pintado.jpg"/>
                    <pic:cNvPicPr/>
                  </pic:nvPicPr>
                  <pic:blipFill rotWithShape="1">
                    <a:blip r:embed="rId10">
                      <a:extLst>
                        <a:ext uri="{28A0092B-C50C-407E-A947-70E740481C1C}">
                          <a14:useLocalDpi xmlns:a14="http://schemas.microsoft.com/office/drawing/2010/main" val="0"/>
                        </a:ext>
                      </a:extLst>
                    </a:blip>
                    <a:srcRect l="882" t="5078" r="10041" b="20549"/>
                    <a:stretch/>
                  </pic:blipFill>
                  <pic:spPr bwMode="auto">
                    <a:xfrm>
                      <a:off x="0" y="0"/>
                      <a:ext cx="5343525" cy="263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5E4BB4">
        <w:rPr>
          <w:rFonts w:ascii="Times New Roman" w:hAnsi="Times New Roman" w:cs="Times New Roman"/>
          <w:sz w:val="24"/>
          <w:szCs w:val="24"/>
        </w:rPr>
        <w:t xml:space="preserve">               </w:t>
      </w:r>
      <w:r>
        <w:rPr>
          <w:rFonts w:ascii="Times New Roman" w:hAnsi="Times New Roman" w:cs="Times New Roman"/>
          <w:sz w:val="24"/>
          <w:szCs w:val="24"/>
        </w:rPr>
        <w:t xml:space="preserve"> </w:t>
      </w:r>
      <w:r w:rsidR="006F4A98">
        <w:rPr>
          <w:rFonts w:ascii="Times New Roman" w:hAnsi="Times New Roman" w:cs="Times New Roman"/>
          <w:b/>
          <w:sz w:val="20"/>
          <w:szCs w:val="20"/>
        </w:rPr>
        <w:t>Figura 2.3</w:t>
      </w:r>
      <w:r w:rsidRPr="00C04BE5">
        <w:rPr>
          <w:rFonts w:ascii="Times New Roman" w:hAnsi="Times New Roman" w:cs="Times New Roman"/>
          <w:b/>
          <w:sz w:val="20"/>
          <w:szCs w:val="20"/>
        </w:rPr>
        <w:t xml:space="preserve"> – Parque eólico </w:t>
      </w:r>
      <w:r w:rsidR="006C1240">
        <w:rPr>
          <w:rFonts w:ascii="Times New Roman" w:hAnsi="Times New Roman" w:cs="Times New Roman"/>
          <w:b/>
          <w:sz w:val="20"/>
          <w:szCs w:val="20"/>
        </w:rPr>
        <w:t>PINTADO</w:t>
      </w:r>
    </w:p>
    <w:tbl>
      <w:tblPr>
        <w:tblStyle w:val="Tablaconcuadrcula"/>
        <w:tblW w:w="0" w:type="auto"/>
        <w:tblLook w:val="04A0" w:firstRow="1" w:lastRow="0" w:firstColumn="1" w:lastColumn="0" w:noHBand="0" w:noVBand="1"/>
      </w:tblPr>
      <w:tblGrid>
        <w:gridCol w:w="2315"/>
        <w:gridCol w:w="2059"/>
        <w:gridCol w:w="2060"/>
        <w:gridCol w:w="2060"/>
      </w:tblGrid>
      <w:tr w:rsidR="00854ED9" w:rsidTr="00854ED9">
        <w:tc>
          <w:tcPr>
            <w:tcW w:w="2315" w:type="dxa"/>
          </w:tcPr>
          <w:p w:rsidR="00854ED9" w:rsidRPr="00854ED9" w:rsidRDefault="00854ED9" w:rsidP="00854ED9">
            <w:pPr>
              <w:spacing w:after="120" w:line="360" w:lineRule="auto"/>
              <w:jc w:val="center"/>
              <w:rPr>
                <w:rFonts w:ascii="Times New Roman" w:hAnsi="Times New Roman" w:cs="Times New Roman"/>
                <w:b/>
                <w:sz w:val="24"/>
                <w:szCs w:val="24"/>
              </w:rPr>
            </w:pPr>
            <w:r w:rsidRPr="00854ED9">
              <w:rPr>
                <w:rFonts w:ascii="Times New Roman" w:hAnsi="Times New Roman" w:cs="Times New Roman"/>
                <w:b/>
                <w:sz w:val="24"/>
                <w:szCs w:val="24"/>
              </w:rPr>
              <w:t>Parque Eólico</w:t>
            </w:r>
          </w:p>
        </w:tc>
        <w:tc>
          <w:tcPr>
            <w:tcW w:w="2059" w:type="dxa"/>
          </w:tcPr>
          <w:p w:rsidR="00854ED9" w:rsidRPr="00854ED9" w:rsidRDefault="00854ED9" w:rsidP="00854ED9">
            <w:pPr>
              <w:spacing w:after="120" w:line="360" w:lineRule="auto"/>
              <w:jc w:val="center"/>
              <w:rPr>
                <w:rFonts w:ascii="Times New Roman" w:hAnsi="Times New Roman" w:cs="Times New Roman"/>
                <w:b/>
                <w:sz w:val="24"/>
                <w:szCs w:val="24"/>
              </w:rPr>
            </w:pPr>
            <w:r w:rsidRPr="00854ED9">
              <w:rPr>
                <w:rFonts w:ascii="Times New Roman" w:hAnsi="Times New Roman" w:cs="Times New Roman"/>
                <w:b/>
                <w:sz w:val="24"/>
                <w:szCs w:val="24"/>
              </w:rPr>
              <w:t>Cantidad de aerogeneradores</w:t>
            </w:r>
          </w:p>
        </w:tc>
        <w:tc>
          <w:tcPr>
            <w:tcW w:w="2060" w:type="dxa"/>
          </w:tcPr>
          <w:p w:rsidR="00854ED9" w:rsidRPr="00854ED9" w:rsidRDefault="00854ED9" w:rsidP="00854ED9">
            <w:pPr>
              <w:spacing w:after="120" w:line="360" w:lineRule="auto"/>
              <w:jc w:val="center"/>
              <w:rPr>
                <w:rFonts w:ascii="Times New Roman" w:hAnsi="Times New Roman" w:cs="Times New Roman"/>
                <w:b/>
                <w:sz w:val="24"/>
                <w:szCs w:val="24"/>
              </w:rPr>
            </w:pPr>
            <w:r w:rsidRPr="00854ED9">
              <w:rPr>
                <w:rFonts w:ascii="Times New Roman" w:hAnsi="Times New Roman" w:cs="Times New Roman"/>
                <w:b/>
                <w:sz w:val="24"/>
                <w:szCs w:val="24"/>
              </w:rPr>
              <w:t>Potencia Nominal del parque eólico (MW)</w:t>
            </w:r>
          </w:p>
        </w:tc>
        <w:tc>
          <w:tcPr>
            <w:tcW w:w="2060" w:type="dxa"/>
          </w:tcPr>
          <w:p w:rsidR="00854ED9" w:rsidRPr="00854ED9" w:rsidRDefault="00854ED9" w:rsidP="00854ED9">
            <w:pPr>
              <w:spacing w:after="120" w:line="360" w:lineRule="auto"/>
              <w:jc w:val="center"/>
              <w:rPr>
                <w:rFonts w:ascii="Times New Roman" w:hAnsi="Times New Roman" w:cs="Times New Roman"/>
                <w:b/>
                <w:sz w:val="24"/>
                <w:szCs w:val="24"/>
              </w:rPr>
            </w:pPr>
            <w:r w:rsidRPr="00854ED9">
              <w:rPr>
                <w:rFonts w:ascii="Times New Roman" w:hAnsi="Times New Roman" w:cs="Times New Roman"/>
                <w:b/>
                <w:sz w:val="24"/>
                <w:szCs w:val="24"/>
              </w:rPr>
              <w:t>Mástil de medición</w:t>
            </w:r>
          </w:p>
        </w:tc>
      </w:tr>
      <w:tr w:rsidR="00854ED9" w:rsidTr="00854ED9">
        <w:trPr>
          <w:trHeight w:val="410"/>
        </w:trPr>
        <w:tc>
          <w:tcPr>
            <w:tcW w:w="2315" w:type="dxa"/>
          </w:tcPr>
          <w:p w:rsidR="00854ED9" w:rsidRPr="00854ED9" w:rsidRDefault="00854ED9" w:rsidP="00854ED9">
            <w:pPr>
              <w:spacing w:after="120" w:line="360" w:lineRule="auto"/>
              <w:jc w:val="center"/>
              <w:rPr>
                <w:rFonts w:ascii="Times New Roman" w:hAnsi="Times New Roman" w:cs="Times New Roman"/>
                <w:sz w:val="24"/>
                <w:szCs w:val="24"/>
              </w:rPr>
            </w:pPr>
            <w:r w:rsidRPr="00854ED9">
              <w:rPr>
                <w:rFonts w:ascii="Times New Roman" w:hAnsi="Times New Roman" w:cs="Times New Roman"/>
                <w:sz w:val="24"/>
                <w:szCs w:val="24"/>
              </w:rPr>
              <w:t>Luz de Loma</w:t>
            </w:r>
          </w:p>
        </w:tc>
        <w:tc>
          <w:tcPr>
            <w:tcW w:w="2059"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60"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60" w:type="dxa"/>
          </w:tcPr>
          <w:p w:rsidR="00854ED9" w:rsidRPr="00854ED9" w:rsidRDefault="005E4BB4"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C 28</w:t>
            </w:r>
          </w:p>
        </w:tc>
      </w:tr>
      <w:tr w:rsidR="00854ED9" w:rsidTr="00854ED9">
        <w:trPr>
          <w:trHeight w:val="276"/>
        </w:trPr>
        <w:tc>
          <w:tcPr>
            <w:tcW w:w="2315" w:type="dxa"/>
          </w:tcPr>
          <w:p w:rsidR="00854ED9" w:rsidRPr="00854ED9" w:rsidRDefault="00854ED9" w:rsidP="00854ED9">
            <w:pPr>
              <w:spacing w:after="120" w:line="360" w:lineRule="auto"/>
              <w:jc w:val="center"/>
              <w:rPr>
                <w:rFonts w:ascii="Times New Roman" w:hAnsi="Times New Roman" w:cs="Times New Roman"/>
                <w:sz w:val="24"/>
                <w:szCs w:val="24"/>
              </w:rPr>
            </w:pPr>
            <w:r w:rsidRPr="00854ED9">
              <w:rPr>
                <w:rFonts w:ascii="Times New Roman" w:hAnsi="Times New Roman" w:cs="Times New Roman"/>
                <w:sz w:val="24"/>
                <w:szCs w:val="24"/>
              </w:rPr>
              <w:t>Luz de Mar</w:t>
            </w:r>
          </w:p>
        </w:tc>
        <w:tc>
          <w:tcPr>
            <w:tcW w:w="2059"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60"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60" w:type="dxa"/>
          </w:tcPr>
          <w:p w:rsidR="00854ED9" w:rsidRPr="00854ED9" w:rsidRDefault="005E4BB4"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C 20</w:t>
            </w:r>
          </w:p>
        </w:tc>
      </w:tr>
      <w:tr w:rsidR="00854ED9" w:rsidTr="00854ED9">
        <w:tc>
          <w:tcPr>
            <w:tcW w:w="2315" w:type="dxa"/>
          </w:tcPr>
          <w:p w:rsidR="00854ED9" w:rsidRPr="00854ED9" w:rsidRDefault="00854ED9" w:rsidP="00854ED9">
            <w:pPr>
              <w:spacing w:after="120" w:line="360" w:lineRule="auto"/>
              <w:jc w:val="center"/>
              <w:rPr>
                <w:rFonts w:ascii="Times New Roman" w:hAnsi="Times New Roman" w:cs="Times New Roman"/>
                <w:sz w:val="24"/>
                <w:szCs w:val="24"/>
              </w:rPr>
            </w:pPr>
            <w:r w:rsidRPr="00854ED9">
              <w:rPr>
                <w:rFonts w:ascii="Times New Roman" w:hAnsi="Times New Roman" w:cs="Times New Roman"/>
                <w:sz w:val="24"/>
                <w:szCs w:val="24"/>
              </w:rPr>
              <w:t>Luz de Río</w:t>
            </w:r>
          </w:p>
        </w:tc>
        <w:tc>
          <w:tcPr>
            <w:tcW w:w="2059"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60"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60" w:type="dxa"/>
          </w:tcPr>
          <w:p w:rsidR="00854ED9" w:rsidRPr="00854ED9" w:rsidRDefault="00854ED9" w:rsidP="00854ED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C 21</w:t>
            </w:r>
          </w:p>
        </w:tc>
      </w:tr>
    </w:tbl>
    <w:p w:rsidR="00C04BE5" w:rsidRPr="005E4BB4" w:rsidRDefault="005E4BB4" w:rsidP="008A6714">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5E4BB4">
        <w:rPr>
          <w:rFonts w:ascii="Times New Roman" w:hAnsi="Times New Roman" w:cs="Times New Roman"/>
          <w:b/>
          <w:sz w:val="20"/>
          <w:szCs w:val="20"/>
        </w:rPr>
        <w:t xml:space="preserve">Tabla 2.1 – Descripción del parque eólico </w:t>
      </w:r>
      <w:r w:rsidR="006C1240">
        <w:rPr>
          <w:rFonts w:ascii="Times New Roman" w:hAnsi="Times New Roman" w:cs="Times New Roman"/>
          <w:b/>
          <w:sz w:val="20"/>
          <w:szCs w:val="20"/>
        </w:rPr>
        <w:t>PINTADO</w:t>
      </w:r>
    </w:p>
    <w:p w:rsidR="00C04BE5" w:rsidRPr="006F4A98" w:rsidRDefault="006F4A98" w:rsidP="008A6714">
      <w:pPr>
        <w:spacing w:after="120" w:line="360" w:lineRule="auto"/>
        <w:jc w:val="both"/>
        <w:rPr>
          <w:rFonts w:ascii="Times New Roman" w:hAnsi="Times New Roman" w:cs="Times New Roman"/>
          <w:sz w:val="24"/>
          <w:szCs w:val="24"/>
        </w:rPr>
      </w:pPr>
      <w:r w:rsidRPr="006F4A98">
        <w:rPr>
          <w:rFonts w:ascii="Times New Roman" w:hAnsi="Times New Roman" w:cs="Times New Roman"/>
          <w:sz w:val="24"/>
          <w:szCs w:val="24"/>
        </w:rPr>
        <w:t>Este parque eólico está compuesto por aerogeneradores marca VESTAS modelo V112 de 3 MW de potencia nominal</w:t>
      </w:r>
    </w:p>
    <w:p w:rsidR="00C04BE5" w:rsidRPr="006F4A98" w:rsidRDefault="006F4A98"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2.2 - </w:t>
      </w:r>
      <w:r w:rsidRPr="006F4A98">
        <w:rPr>
          <w:rFonts w:ascii="Times New Roman" w:hAnsi="Times New Roman" w:cs="Times New Roman"/>
          <w:sz w:val="24"/>
          <w:szCs w:val="24"/>
          <w:u w:val="single"/>
        </w:rPr>
        <w:t>Parque eólico MELOWIND</w:t>
      </w:r>
    </w:p>
    <w:p w:rsidR="00C04BE5" w:rsidRDefault="006F4A98"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Este parque eólico se compone de 20 aerogeneradores marca NORDEX, modelo N100 de 2.5 MW nominal. La potencia nominal del parque eólico resulta 50 MW. Este parque se ubica sobre una colina en la cual los aerogeneradores se instalaron alineados tal como muestra la figura 2.4.</w:t>
      </w:r>
    </w:p>
    <w:p w:rsidR="006F4A98" w:rsidRPr="006F4A98" w:rsidRDefault="006F4A98" w:rsidP="008A671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lastRenderedPageBreak/>
        <w:drawing>
          <wp:anchor distT="0" distB="0" distL="114300" distR="114300" simplePos="0" relativeHeight="251661312" behindDoc="1" locked="0" layoutInCell="1" allowOverlap="1" wp14:anchorId="10D9C8CD" wp14:editId="0DF91BD2">
            <wp:simplePos x="0" y="0"/>
            <wp:positionH relativeFrom="column">
              <wp:posOffset>409575</wp:posOffset>
            </wp:positionH>
            <wp:positionV relativeFrom="paragraph">
              <wp:posOffset>136525</wp:posOffset>
            </wp:positionV>
            <wp:extent cx="4523740" cy="5400675"/>
            <wp:effectExtent l="0" t="0" r="0" b="9525"/>
            <wp:wrapTight wrapText="bothSides">
              <wp:wrapPolygon edited="0">
                <wp:start x="0" y="0"/>
                <wp:lineTo x="0" y="21562"/>
                <wp:lineTo x="21467" y="21562"/>
                <wp:lineTo x="2146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que_MELOWIND.jpg"/>
                    <pic:cNvPicPr/>
                  </pic:nvPicPr>
                  <pic:blipFill rotWithShape="1">
                    <a:blip r:embed="rId11">
                      <a:extLst>
                        <a:ext uri="{28A0092B-C50C-407E-A947-70E740481C1C}">
                          <a14:useLocalDpi xmlns:a14="http://schemas.microsoft.com/office/drawing/2010/main" val="0"/>
                        </a:ext>
                      </a:extLst>
                    </a:blip>
                    <a:srcRect l="20108" t="4181" r="34384" b="3824"/>
                    <a:stretch/>
                  </pic:blipFill>
                  <pic:spPr bwMode="auto">
                    <a:xfrm>
                      <a:off x="0" y="0"/>
                      <a:ext cx="4523740" cy="540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4BE5" w:rsidRPr="006F4A98" w:rsidRDefault="00C04BE5" w:rsidP="008A6714">
      <w:pPr>
        <w:spacing w:after="120" w:line="360" w:lineRule="auto"/>
        <w:jc w:val="both"/>
        <w:rPr>
          <w:rFonts w:ascii="Times New Roman" w:hAnsi="Times New Roman" w:cs="Times New Roman"/>
          <w:sz w:val="24"/>
          <w:szCs w:val="24"/>
        </w:rPr>
      </w:pPr>
    </w:p>
    <w:p w:rsidR="00C04BE5" w:rsidRDefault="00C04BE5"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p>
    <w:p w:rsidR="006F4A98" w:rsidRDefault="006F4A98"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F4A98" w:rsidRPr="006F4A98" w:rsidRDefault="006F4A98" w:rsidP="008A6714">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6F4A98">
        <w:rPr>
          <w:rFonts w:ascii="Times New Roman" w:hAnsi="Times New Roman" w:cs="Times New Roman"/>
          <w:b/>
          <w:sz w:val="20"/>
          <w:szCs w:val="20"/>
        </w:rPr>
        <w:t>Figura 2.4 – Parque eólico MELOWIND</w:t>
      </w:r>
    </w:p>
    <w:p w:rsidR="00E405D6" w:rsidRDefault="00471CF3"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este parque eólico la ubicación del mástil se identifica como “M”.</w:t>
      </w:r>
    </w:p>
    <w:p w:rsidR="00E405D6" w:rsidRPr="007B3579" w:rsidRDefault="00E405D6"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2.3 – </w:t>
      </w:r>
      <w:r w:rsidR="00D60989">
        <w:rPr>
          <w:rFonts w:ascii="Times New Roman" w:hAnsi="Times New Roman" w:cs="Times New Roman"/>
          <w:sz w:val="24"/>
          <w:szCs w:val="24"/>
          <w:u w:val="single"/>
        </w:rPr>
        <w:t>Parque eólico CARAPÉ</w:t>
      </w:r>
    </w:p>
    <w:p w:rsidR="00C04BE5" w:rsidRDefault="00E405D6"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parque eólico se compone de dos parques eólicos denominados </w:t>
      </w:r>
      <w:r w:rsidR="00D60989">
        <w:rPr>
          <w:rFonts w:ascii="Times New Roman" w:hAnsi="Times New Roman" w:cs="Times New Roman"/>
          <w:sz w:val="24"/>
          <w:szCs w:val="24"/>
        </w:rPr>
        <w:t>CARAPÉ I y CARAPÉ</w:t>
      </w:r>
      <w:r>
        <w:rPr>
          <w:rFonts w:ascii="Times New Roman" w:hAnsi="Times New Roman" w:cs="Times New Roman"/>
          <w:sz w:val="24"/>
          <w:szCs w:val="24"/>
        </w:rPr>
        <w:t xml:space="preserve"> II constituido por aerogeneradores marca VESTAS modelo V112 de 3 MW nominales. En la figura 2.5 se aprecia una vista satelital donde se aprecia la ubicación de los aerogeneradores en este parque eólico.</w:t>
      </w: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lastRenderedPageBreak/>
        <w:drawing>
          <wp:anchor distT="0" distB="0" distL="114300" distR="114300" simplePos="0" relativeHeight="251662336" behindDoc="1" locked="0" layoutInCell="1" allowOverlap="1" wp14:anchorId="053CBBAA" wp14:editId="05F82E5F">
            <wp:simplePos x="0" y="0"/>
            <wp:positionH relativeFrom="column">
              <wp:posOffset>939165</wp:posOffset>
            </wp:positionH>
            <wp:positionV relativeFrom="paragraph">
              <wp:posOffset>8890</wp:posOffset>
            </wp:positionV>
            <wp:extent cx="3478530" cy="4695825"/>
            <wp:effectExtent l="0" t="0" r="7620" b="9525"/>
            <wp:wrapTight wrapText="bothSides">
              <wp:wrapPolygon edited="0">
                <wp:start x="0" y="0"/>
                <wp:lineTo x="0" y="21556"/>
                <wp:lineTo x="21529" y="21556"/>
                <wp:lineTo x="2152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que_Carape.jpg"/>
                    <pic:cNvPicPr/>
                  </pic:nvPicPr>
                  <pic:blipFill rotWithShape="1">
                    <a:blip r:embed="rId12">
                      <a:extLst>
                        <a:ext uri="{28A0092B-C50C-407E-A947-70E740481C1C}">
                          <a14:useLocalDpi xmlns:a14="http://schemas.microsoft.com/office/drawing/2010/main" val="0"/>
                        </a:ext>
                      </a:extLst>
                    </a:blip>
                    <a:srcRect l="25399" t="2987" r="35795" b="8304"/>
                    <a:stretch/>
                  </pic:blipFill>
                  <pic:spPr bwMode="auto">
                    <a:xfrm>
                      <a:off x="0" y="0"/>
                      <a:ext cx="3478530" cy="469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Default="00E405D6" w:rsidP="008A6714">
      <w:pPr>
        <w:spacing w:after="120" w:line="360" w:lineRule="auto"/>
        <w:jc w:val="both"/>
        <w:rPr>
          <w:rFonts w:ascii="Times New Roman" w:hAnsi="Times New Roman" w:cs="Times New Roman"/>
          <w:sz w:val="24"/>
          <w:szCs w:val="24"/>
        </w:rPr>
      </w:pPr>
    </w:p>
    <w:p w:rsidR="00E405D6" w:rsidRPr="00E405D6" w:rsidRDefault="00E405D6"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sidRPr="00E405D6">
        <w:rPr>
          <w:rFonts w:ascii="Times New Roman" w:hAnsi="Times New Roman" w:cs="Times New Roman"/>
          <w:b/>
          <w:sz w:val="20"/>
          <w:szCs w:val="20"/>
        </w:rPr>
        <w:t>F</w:t>
      </w:r>
      <w:r w:rsidR="00D60989">
        <w:rPr>
          <w:rFonts w:ascii="Times New Roman" w:hAnsi="Times New Roman" w:cs="Times New Roman"/>
          <w:b/>
          <w:sz w:val="20"/>
          <w:szCs w:val="20"/>
        </w:rPr>
        <w:t>igura 2.5 – Parque eólico CARAPÉ</w:t>
      </w:r>
    </w:p>
    <w:p w:rsidR="00E01503" w:rsidRDefault="00D60989"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 parque eólico CARAPÉ</w:t>
      </w:r>
      <w:r w:rsidR="00E01503">
        <w:rPr>
          <w:rFonts w:ascii="Times New Roman" w:hAnsi="Times New Roman" w:cs="Times New Roman"/>
          <w:sz w:val="24"/>
          <w:szCs w:val="24"/>
        </w:rPr>
        <w:t xml:space="preserve"> se compone de 17 aerogeneradores teniendo una potencia autorizada de 50 MW.</w:t>
      </w:r>
      <w:r w:rsidR="006F7F5F">
        <w:rPr>
          <w:rFonts w:ascii="Times New Roman" w:hAnsi="Times New Roman" w:cs="Times New Roman"/>
          <w:sz w:val="24"/>
          <w:szCs w:val="24"/>
        </w:rPr>
        <w:t xml:space="preserve"> En la figura 2.5 se identifica con M la ubicación del mástil meteorológico del parque. El terreno</w:t>
      </w:r>
      <w:r>
        <w:rPr>
          <w:rFonts w:ascii="Times New Roman" w:hAnsi="Times New Roman" w:cs="Times New Roman"/>
          <w:sz w:val="24"/>
          <w:szCs w:val="24"/>
        </w:rPr>
        <w:t xml:space="preserve"> donde se ubica el parque CARAPÉ</w:t>
      </w:r>
      <w:r w:rsidR="006F7F5F">
        <w:rPr>
          <w:rFonts w:ascii="Times New Roman" w:hAnsi="Times New Roman" w:cs="Times New Roman"/>
          <w:sz w:val="24"/>
          <w:szCs w:val="24"/>
        </w:rPr>
        <w:t xml:space="preserve">, si bien presenta elevaciones, estas se extienden en una región amplia, ubicándose los aerogeneradores en forma distribuida en esa región. </w:t>
      </w:r>
      <w:r w:rsidR="00974ED2">
        <w:rPr>
          <w:rFonts w:ascii="Times New Roman" w:hAnsi="Times New Roman" w:cs="Times New Roman"/>
          <w:sz w:val="24"/>
          <w:szCs w:val="24"/>
        </w:rPr>
        <w:t>Se podría considerar esta topografía que presenta características de los terrenos donde se ubican los otros parques considerados en este análisis.</w:t>
      </w:r>
    </w:p>
    <w:p w:rsidR="00E405D6" w:rsidRPr="006F7F5F" w:rsidRDefault="006F7F5F"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2.4 – </w:t>
      </w:r>
      <w:r w:rsidRPr="006F7F5F">
        <w:rPr>
          <w:rFonts w:ascii="Times New Roman" w:hAnsi="Times New Roman" w:cs="Times New Roman"/>
          <w:sz w:val="24"/>
          <w:szCs w:val="24"/>
          <w:u w:val="single"/>
        </w:rPr>
        <w:t>Estaciones meteorológicas</w:t>
      </w:r>
    </w:p>
    <w:p w:rsidR="006F7F5F" w:rsidRDefault="006F7F5F"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forma complementaria se consideraron en este análisis, en la forma que se señala en el siguiente capítulo, los resultados de mediciones que se realizan en estaciones meteorológicas de la red de monitoreo de UTE que se encuentran próximas a los parques eólicos considerados. En cada una de estas estaciones se realiza mediciones de velocidad y dirección de viento, temperatura, presión atmosférica y radiación solar.</w:t>
      </w:r>
    </w:p>
    <w:p w:rsidR="006F7F5F" w:rsidRDefault="006F7F5F"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figura 2.2 se aprecia la ubicación de cada una de las tres estaciones meteorológicas consideradas como son Colonia Otamendi, Cerro Colorado y Caracoles.</w:t>
      </w:r>
    </w:p>
    <w:p w:rsidR="005E50EB" w:rsidRDefault="005E50EB"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Las estaciones Colonia Otamendi y Cerro Colorado se ubican en terreno plano, pudiéndose considerar que el clima de vientos relevado en esas estaciones podría considerarse significativa del viento incidente al parque eólico.</w:t>
      </w:r>
    </w:p>
    <w:p w:rsidR="005E50EB" w:rsidRDefault="005E50EB"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estación Caracoles se ubica en una colina</w:t>
      </w:r>
      <w:r w:rsidR="00D60989">
        <w:rPr>
          <w:rFonts w:ascii="Times New Roman" w:hAnsi="Times New Roman" w:cs="Times New Roman"/>
          <w:sz w:val="24"/>
          <w:szCs w:val="24"/>
        </w:rPr>
        <w:t xml:space="preserve"> próxima al parque eólico CARAPÉ</w:t>
      </w:r>
      <w:r>
        <w:rPr>
          <w:rFonts w:ascii="Times New Roman" w:hAnsi="Times New Roman" w:cs="Times New Roman"/>
          <w:sz w:val="24"/>
          <w:szCs w:val="24"/>
        </w:rPr>
        <w:t xml:space="preserve"> y que se ubica en otro parque eólico. Por tal motivo podría considerarse significativo del viento que se mediría en el parque eólico mismo.</w:t>
      </w:r>
    </w:p>
    <w:p w:rsidR="006F7F5F" w:rsidRPr="006F4A98" w:rsidRDefault="006F7F5F" w:rsidP="008A6714">
      <w:pPr>
        <w:spacing w:after="120" w:line="360" w:lineRule="auto"/>
        <w:jc w:val="both"/>
        <w:rPr>
          <w:rFonts w:ascii="Times New Roman" w:hAnsi="Times New Roman" w:cs="Times New Roman"/>
          <w:sz w:val="24"/>
          <w:szCs w:val="24"/>
        </w:rPr>
      </w:pPr>
    </w:p>
    <w:p w:rsidR="00D45F05" w:rsidRDefault="00131BBC" w:rsidP="008A6714">
      <w:pPr>
        <w:spacing w:after="120" w:line="360" w:lineRule="auto"/>
        <w:jc w:val="both"/>
        <w:rPr>
          <w:rFonts w:ascii="Times New Roman" w:hAnsi="Times New Roman" w:cs="Times New Roman"/>
          <w:b/>
          <w:sz w:val="28"/>
          <w:szCs w:val="28"/>
        </w:rPr>
      </w:pPr>
      <w:r w:rsidRPr="00131BBC">
        <w:rPr>
          <w:rFonts w:ascii="Times New Roman" w:hAnsi="Times New Roman" w:cs="Times New Roman"/>
          <w:b/>
          <w:sz w:val="28"/>
          <w:szCs w:val="28"/>
        </w:rPr>
        <w:t>3 –</w:t>
      </w:r>
      <w:r w:rsidR="005E50EB">
        <w:rPr>
          <w:rFonts w:ascii="Times New Roman" w:hAnsi="Times New Roman" w:cs="Times New Roman"/>
          <w:b/>
          <w:sz w:val="28"/>
          <w:szCs w:val="28"/>
        </w:rPr>
        <w:t xml:space="preserve"> Descripción de la información considerada</w:t>
      </w:r>
    </w:p>
    <w:p w:rsidR="005E50EB" w:rsidRDefault="005E50EB"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E56AF5">
        <w:rPr>
          <w:rFonts w:ascii="Times New Roman" w:hAnsi="Times New Roman" w:cs="Times New Roman"/>
          <w:sz w:val="24"/>
          <w:szCs w:val="24"/>
        </w:rPr>
        <w:t xml:space="preserve">estimación de la </w:t>
      </w:r>
      <w:r>
        <w:rPr>
          <w:rFonts w:ascii="Times New Roman" w:hAnsi="Times New Roman" w:cs="Times New Roman"/>
          <w:sz w:val="24"/>
          <w:szCs w:val="24"/>
        </w:rPr>
        <w:t xml:space="preserve">potencia generada por cada parque eólico, que debe </w:t>
      </w:r>
      <w:r w:rsidR="00E56AF5">
        <w:rPr>
          <w:rFonts w:ascii="Times New Roman" w:hAnsi="Times New Roman" w:cs="Times New Roman"/>
          <w:sz w:val="24"/>
          <w:szCs w:val="24"/>
        </w:rPr>
        <w:t>realizar la ADME, debe hacerse</w:t>
      </w:r>
      <w:r>
        <w:rPr>
          <w:rFonts w:ascii="Times New Roman" w:hAnsi="Times New Roman" w:cs="Times New Roman"/>
          <w:sz w:val="24"/>
          <w:szCs w:val="24"/>
        </w:rPr>
        <w:t xml:space="preserve"> en el supuesto, en principio, que el parque se encuentra operando con plena disponibilidad de sus aerogeneradores y además teniendo una potencia máxima de consigan igual a la potencia máxima autorizada.</w:t>
      </w:r>
    </w:p>
    <w:p w:rsidR="004B7BA2" w:rsidRDefault="004B7BA2"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Asimismo es requerido que la información que se maneje sea, efectivamente, representativa de la realidad y no se encuentre afectada por la ocurrencia de episodios que den lugar a datos espurios. Estos episodios pueden darse asociados la no operación de algún sensor, y a dificultades en el sistema de almacenamiento o transmisión de datos, entre otros.</w:t>
      </w:r>
    </w:p>
    <w:p w:rsidR="004B7BA2" w:rsidRDefault="004B7BA2"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Los datos relevados en cada parque que se consideraron en este análisis fueron el período de tiempo de 10 minutos medición identificado por la fecha, hora y periodo de 10 minutos, velocidad y dirección de viento, temperatura, media cuadrática de la velocidad del viento, potencia generada, potencia autorizada y disponibilidad.</w:t>
      </w:r>
    </w:p>
    <w:p w:rsidR="00C05F9C" w:rsidRPr="00BF3A2B" w:rsidRDefault="00D45F05"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3.1 – </w:t>
      </w:r>
      <w:r w:rsidR="00BF3A2B" w:rsidRPr="00BF3A2B">
        <w:rPr>
          <w:rFonts w:ascii="Times New Roman" w:hAnsi="Times New Roman" w:cs="Times New Roman"/>
          <w:sz w:val="24"/>
          <w:szCs w:val="24"/>
          <w:u w:val="single"/>
        </w:rPr>
        <w:t xml:space="preserve">Análisis de calidad </w:t>
      </w:r>
      <w:r w:rsidR="0090784D">
        <w:rPr>
          <w:rFonts w:ascii="Times New Roman" w:hAnsi="Times New Roman" w:cs="Times New Roman"/>
          <w:sz w:val="24"/>
          <w:szCs w:val="24"/>
          <w:u w:val="single"/>
        </w:rPr>
        <w:t xml:space="preserve">de datos </w:t>
      </w:r>
      <w:r w:rsidR="00BF3A2B" w:rsidRPr="00BF3A2B">
        <w:rPr>
          <w:rFonts w:ascii="Times New Roman" w:hAnsi="Times New Roman" w:cs="Times New Roman"/>
          <w:sz w:val="24"/>
          <w:szCs w:val="24"/>
          <w:u w:val="single"/>
        </w:rPr>
        <w:t>primario</w:t>
      </w:r>
    </w:p>
    <w:p w:rsidR="00BF3A2B"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Los datos que se manejan en este informe corresponden al período Octubre de 2015 a Mayo de 2016. En dicho periodo la información disponible para cada parque eólico considerado resulta de diferente duración debido a la disponibilidad de datos en el sistema de control y adquisición de datos de cada parque (SCADA) y a que en dicho periodo se estaba siendo puesto en marcha el parque eólico, entre otros motivos. En la tabla 3.1 se presenta el periodo de tiempo para el cual se realiza el análisis de la operación de cada parque eólico.</w:t>
      </w:r>
    </w:p>
    <w:p w:rsidR="009D04E7" w:rsidRPr="00F67354" w:rsidRDefault="00F67354"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lastRenderedPageBreak/>
        <w:t xml:space="preserve">                        </w:t>
      </w:r>
    </w:p>
    <w:tbl>
      <w:tblPr>
        <w:tblStyle w:val="Tablaconcuadrcula"/>
        <w:tblW w:w="0" w:type="auto"/>
        <w:tblLook w:val="04A0" w:firstRow="1" w:lastRow="0" w:firstColumn="1" w:lastColumn="0" w:noHBand="0" w:noVBand="1"/>
      </w:tblPr>
      <w:tblGrid>
        <w:gridCol w:w="2831"/>
        <w:gridCol w:w="2831"/>
        <w:gridCol w:w="2832"/>
      </w:tblGrid>
      <w:tr w:rsidR="009D04E7" w:rsidTr="009D04E7">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Parque Eólico</w:t>
            </w:r>
          </w:p>
        </w:tc>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Inicio de serie histórica</w:t>
            </w:r>
          </w:p>
        </w:tc>
        <w:tc>
          <w:tcPr>
            <w:tcW w:w="2832"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Final de serie histórica</w:t>
            </w:r>
          </w:p>
        </w:tc>
      </w:tr>
      <w:tr w:rsidR="009D04E7" w:rsidTr="009D04E7">
        <w:tc>
          <w:tcPr>
            <w:tcW w:w="2831" w:type="dxa"/>
          </w:tcPr>
          <w:p w:rsidR="009D04E7" w:rsidRDefault="00D60989"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PINTADO</w:t>
            </w:r>
          </w:p>
        </w:tc>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1/10/2015, 9:50</w:t>
            </w:r>
          </w:p>
        </w:tc>
        <w:tc>
          <w:tcPr>
            <w:tcW w:w="2832"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31/5/32106, 23:50</w:t>
            </w:r>
          </w:p>
        </w:tc>
      </w:tr>
      <w:tr w:rsidR="009D04E7" w:rsidTr="009D04E7">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MELOWIND</w:t>
            </w:r>
          </w:p>
        </w:tc>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30/10/2015, 20:30</w:t>
            </w:r>
          </w:p>
        </w:tc>
        <w:tc>
          <w:tcPr>
            <w:tcW w:w="2832"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31/5/2016, 23:50</w:t>
            </w:r>
          </w:p>
        </w:tc>
      </w:tr>
      <w:tr w:rsidR="009D04E7" w:rsidTr="009D04E7">
        <w:tc>
          <w:tcPr>
            <w:tcW w:w="2831" w:type="dxa"/>
          </w:tcPr>
          <w:p w:rsidR="009D04E7" w:rsidRDefault="00D60989"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CARAPÉ</w:t>
            </w:r>
          </w:p>
        </w:tc>
        <w:tc>
          <w:tcPr>
            <w:tcW w:w="2831"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3/12/2015, 0:00</w:t>
            </w:r>
          </w:p>
        </w:tc>
        <w:tc>
          <w:tcPr>
            <w:tcW w:w="2832" w:type="dxa"/>
          </w:tcPr>
          <w:p w:rsidR="009D04E7" w:rsidRDefault="009D04E7"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31/5/2016, 23:50</w:t>
            </w:r>
          </w:p>
        </w:tc>
      </w:tr>
      <w:tr w:rsidR="00925A7E" w:rsidTr="009D04E7">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MALDONADO</w:t>
            </w:r>
          </w:p>
        </w:tc>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6/10/2015, 15:30</w:t>
            </w:r>
          </w:p>
        </w:tc>
        <w:tc>
          <w:tcPr>
            <w:tcW w:w="2832"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13/7/2016, 3:30</w:t>
            </w:r>
          </w:p>
        </w:tc>
      </w:tr>
      <w:tr w:rsidR="00925A7E" w:rsidTr="009D04E7">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MINAS</w:t>
            </w:r>
          </w:p>
        </w:tc>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8/10/2015, 0:00</w:t>
            </w:r>
          </w:p>
        </w:tc>
        <w:tc>
          <w:tcPr>
            <w:tcW w:w="2832"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21/4/2016, 7:10</w:t>
            </w:r>
          </w:p>
        </w:tc>
      </w:tr>
      <w:tr w:rsidR="00925A7E" w:rsidTr="009D04E7">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PERALTA</w:t>
            </w:r>
          </w:p>
        </w:tc>
        <w:tc>
          <w:tcPr>
            <w:tcW w:w="2831"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30/10/2015, 17:00</w:t>
            </w:r>
          </w:p>
        </w:tc>
        <w:tc>
          <w:tcPr>
            <w:tcW w:w="2832" w:type="dxa"/>
          </w:tcPr>
          <w:p w:rsidR="00925A7E" w:rsidRDefault="00925A7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27/6/201, 0:00</w:t>
            </w:r>
          </w:p>
        </w:tc>
      </w:tr>
    </w:tbl>
    <w:p w:rsidR="009D04E7" w:rsidRPr="009D04E7" w:rsidRDefault="009D04E7"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sidRPr="009D04E7">
        <w:rPr>
          <w:rFonts w:ascii="Times New Roman" w:hAnsi="Times New Roman" w:cs="Times New Roman"/>
          <w:b/>
          <w:sz w:val="20"/>
          <w:szCs w:val="20"/>
        </w:rPr>
        <w:t>Tabla 3.1 – Extensión de series históricas analizadas.</w:t>
      </w:r>
      <w:bookmarkStart w:id="0" w:name="_GoBack"/>
      <w:bookmarkEnd w:id="0"/>
    </w:p>
    <w:p w:rsidR="00D45F05" w:rsidRDefault="0090784D" w:rsidP="001E7C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primer análisis de calidad se realizó en primer lugar para el parque eólico </w:t>
      </w:r>
      <w:r w:rsidR="006C1240">
        <w:rPr>
          <w:rFonts w:ascii="Times New Roman" w:hAnsi="Times New Roman" w:cs="Times New Roman"/>
          <w:sz w:val="24"/>
          <w:szCs w:val="24"/>
        </w:rPr>
        <w:t>PINTADO</w:t>
      </w:r>
      <w:r>
        <w:rPr>
          <w:rFonts w:ascii="Times New Roman" w:hAnsi="Times New Roman" w:cs="Times New Roman"/>
          <w:sz w:val="24"/>
          <w:szCs w:val="24"/>
        </w:rPr>
        <w:t>, que terminó siendo en el caso en el cual se identificaron la mayor cantidad de incidencias en la s</w:t>
      </w:r>
      <w:r w:rsidR="00D60989">
        <w:rPr>
          <w:rFonts w:ascii="Times New Roman" w:hAnsi="Times New Roman" w:cs="Times New Roman"/>
          <w:sz w:val="24"/>
          <w:szCs w:val="24"/>
        </w:rPr>
        <w:t>erie histórica de datos. En este</w:t>
      </w:r>
      <w:r>
        <w:rPr>
          <w:rFonts w:ascii="Times New Roman" w:hAnsi="Times New Roman" w:cs="Times New Roman"/>
          <w:sz w:val="24"/>
          <w:szCs w:val="24"/>
        </w:rPr>
        <w:t xml:space="preserve"> caso se identificaron las siguientes incidencias:</w:t>
      </w:r>
    </w:p>
    <w:p w:rsidR="0090784D" w:rsidRDefault="0090784D" w:rsidP="00F01C31">
      <w:p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A lo largo de la serie histórica se identificaron datos anómalos asociados, seguramente, a la no existencia de datos. Esas situaciones de encuentran identificados con números de elevado valor absoluto como 555555, -555555 y -22222 entre otros.</w:t>
      </w:r>
    </w:p>
    <w:p w:rsidR="00F67354" w:rsidRDefault="00F67354" w:rsidP="00F01C31">
      <w:p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El mástil de medición C20 se encontraría afectado por la presencia del parque eólico para la dirección de viento 300°, en tanto que el mástil C28 sólo para la dirección 217°. En base a las características del clima de vientos en Uruguay, lo cual se puede visualizar en la figura 3.1, estas direcciones de viento resultan de muy baja frecuencia por lo que se podrían considerar no afectados por el parque eólico.</w:t>
      </w:r>
      <w:r w:rsidR="00910823">
        <w:rPr>
          <w:rFonts w:ascii="Times New Roman" w:hAnsi="Times New Roman" w:cs="Times New Roman"/>
          <w:sz w:val="24"/>
          <w:szCs w:val="24"/>
        </w:rPr>
        <w:t xml:space="preserve"> Sin embargo, el mástil C21 estaría afectado para direcciones de viento de elevada frecuencia, por lo que no se consideró en este análisis.</w:t>
      </w:r>
    </w:p>
    <w:p w:rsidR="00910823" w:rsidRDefault="00910823" w:rsidP="00F01C31">
      <w:p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Diferentes sensores del mástil C28 presentaron períodos durante los cuales no operaron, motivo por el cual no se consideró este mástil en el análisis.</w:t>
      </w:r>
    </w:p>
    <w:p w:rsidR="00910823" w:rsidRDefault="00910823" w:rsidP="00F01C31">
      <w:p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A los efectos de disponer datos de operación del parque eólico sin afectaciones vinculadas a periodos de mantenimiento o de restricciones de la operación de los mismos, se eliminaron de la serie histórica todas aquellas componentes para las cuales no existía una disponibilidad plena de aerogeneradores o bien que la </w:t>
      </w:r>
      <w:r>
        <w:rPr>
          <w:rFonts w:ascii="Times New Roman" w:hAnsi="Times New Roman" w:cs="Times New Roman"/>
          <w:sz w:val="24"/>
          <w:szCs w:val="24"/>
        </w:rPr>
        <w:lastRenderedPageBreak/>
        <w:t>potencia máxima que pudiera generar fuera inferior a la potencia máxima autorizada.</w:t>
      </w:r>
    </w:p>
    <w:p w:rsidR="00910823" w:rsidRDefault="00910823" w:rsidP="00F01C31">
      <w:p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Luego </w:t>
      </w:r>
      <w:r w:rsidR="00241F98">
        <w:rPr>
          <w:rFonts w:ascii="Times New Roman" w:hAnsi="Times New Roman" w:cs="Times New Roman"/>
          <w:sz w:val="24"/>
          <w:szCs w:val="24"/>
        </w:rPr>
        <w:t xml:space="preserve">se observó que la veleta del mástil C20, que se supone no afectado significativamente por la presencia del parque eólico, presentó un funcionamiento anómalo el cual se puede verificar de la observación de la rosa de </w:t>
      </w:r>
      <w:r w:rsidR="00A731B1">
        <w:rPr>
          <w:rFonts w:ascii="Times New Roman" w:hAnsi="Times New Roman" w:cs="Times New Roman"/>
          <w:sz w:val="24"/>
          <w:szCs w:val="24"/>
        </w:rPr>
        <w:t xml:space="preserve">los vientos resultante </w:t>
      </w:r>
      <w:r w:rsidR="00241F98">
        <w:rPr>
          <w:rFonts w:ascii="Times New Roman" w:hAnsi="Times New Roman" w:cs="Times New Roman"/>
          <w:sz w:val="24"/>
          <w:szCs w:val="24"/>
        </w:rPr>
        <w:t>que se presenta en la figura 3.2.</w:t>
      </w:r>
    </w:p>
    <w:p w:rsidR="00F01C31" w:rsidRDefault="00F01C31" w:rsidP="001E7CFB">
      <w:pPr>
        <w:spacing w:after="120" w:line="360" w:lineRule="auto"/>
        <w:jc w:val="both"/>
        <w:rPr>
          <w:rFonts w:ascii="Times New Roman" w:hAnsi="Times New Roman" w:cs="Times New Roman"/>
          <w:b/>
          <w:sz w:val="20"/>
          <w:szCs w:val="20"/>
        </w:rPr>
      </w:pPr>
      <w:r>
        <w:rPr>
          <w:rFonts w:ascii="Times New Roman" w:hAnsi="Times New Roman" w:cs="Times New Roman"/>
          <w:noProof/>
          <w:sz w:val="24"/>
          <w:szCs w:val="24"/>
          <w:lang w:eastAsia="es-UY"/>
        </w:rPr>
        <w:drawing>
          <wp:anchor distT="0" distB="0" distL="114300" distR="114300" simplePos="0" relativeHeight="251663360" behindDoc="1" locked="0" layoutInCell="1" allowOverlap="1" wp14:anchorId="180A8A88" wp14:editId="677135DD">
            <wp:simplePos x="0" y="0"/>
            <wp:positionH relativeFrom="column">
              <wp:posOffset>434340</wp:posOffset>
            </wp:positionH>
            <wp:positionV relativeFrom="paragraph">
              <wp:posOffset>0</wp:posOffset>
            </wp:positionV>
            <wp:extent cx="4629150" cy="2914650"/>
            <wp:effectExtent l="0" t="0" r="0" b="0"/>
            <wp:wrapTight wrapText="bothSides">
              <wp:wrapPolygon edited="0">
                <wp:start x="0" y="0"/>
                <wp:lineTo x="0" y="21459"/>
                <wp:lineTo x="21511" y="21459"/>
                <wp:lineTo x="2151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2914650"/>
                    </a:xfrm>
                    <a:prstGeom prst="rect">
                      <a:avLst/>
                    </a:prstGeom>
                    <a:noFill/>
                  </pic:spPr>
                </pic:pic>
              </a:graphicData>
            </a:graphic>
            <wp14:sizeRelH relativeFrom="margin">
              <wp14:pctWidth>0</wp14:pctWidth>
            </wp14:sizeRelH>
            <wp14:sizeRelV relativeFrom="margin">
              <wp14:pctHeight>0</wp14:pctHeight>
            </wp14:sizeRelV>
          </wp:anchor>
        </w:drawing>
      </w:r>
      <w:r w:rsidR="00F67354">
        <w:rPr>
          <w:rFonts w:ascii="Times New Roman" w:hAnsi="Times New Roman" w:cs="Times New Roman"/>
          <w:b/>
          <w:sz w:val="20"/>
          <w:szCs w:val="20"/>
        </w:rPr>
        <w:t xml:space="preserve">                                      </w:t>
      </w: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01C31" w:rsidRDefault="00F01C31" w:rsidP="001E7CFB">
      <w:pPr>
        <w:spacing w:after="120" w:line="360" w:lineRule="auto"/>
        <w:jc w:val="both"/>
        <w:rPr>
          <w:rFonts w:ascii="Times New Roman" w:hAnsi="Times New Roman" w:cs="Times New Roman"/>
          <w:b/>
          <w:sz w:val="20"/>
          <w:szCs w:val="20"/>
        </w:rPr>
      </w:pPr>
    </w:p>
    <w:p w:rsidR="00F67354" w:rsidRDefault="00F01C31" w:rsidP="001E7CFB">
      <w:pPr>
        <w:spacing w:after="120" w:line="36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00F67354" w:rsidRPr="00F67354">
        <w:rPr>
          <w:rFonts w:ascii="Times New Roman" w:hAnsi="Times New Roman" w:cs="Times New Roman"/>
          <w:b/>
          <w:sz w:val="20"/>
          <w:szCs w:val="20"/>
        </w:rPr>
        <w:t>Figura 3.1 – Rosa de los vientos en Cerro Colorado</w:t>
      </w:r>
      <w:r w:rsidR="00F67354">
        <w:rPr>
          <w:rFonts w:ascii="Times New Roman" w:hAnsi="Times New Roman" w:cs="Times New Roman"/>
          <w:noProof/>
          <w:sz w:val="24"/>
          <w:szCs w:val="24"/>
          <w:lang w:eastAsia="es-UY"/>
        </w:rPr>
        <w:t xml:space="preserve"> </w:t>
      </w:r>
    </w:p>
    <w:p w:rsidR="00F67354" w:rsidRDefault="00241F98" w:rsidP="001E7CFB">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drawing>
          <wp:anchor distT="0" distB="0" distL="114300" distR="114300" simplePos="0" relativeHeight="251664384" behindDoc="1" locked="0" layoutInCell="1" allowOverlap="1" wp14:anchorId="18462EA4" wp14:editId="57780D2A">
            <wp:simplePos x="0" y="0"/>
            <wp:positionH relativeFrom="margin">
              <wp:posOffset>443865</wp:posOffset>
            </wp:positionH>
            <wp:positionV relativeFrom="paragraph">
              <wp:posOffset>12700</wp:posOffset>
            </wp:positionV>
            <wp:extent cx="4610100" cy="3190240"/>
            <wp:effectExtent l="0" t="0" r="0" b="0"/>
            <wp:wrapTight wrapText="bothSides">
              <wp:wrapPolygon edited="0">
                <wp:start x="0" y="0"/>
                <wp:lineTo x="0" y="21411"/>
                <wp:lineTo x="21511" y="21411"/>
                <wp:lineTo x="2151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3190240"/>
                    </a:xfrm>
                    <a:prstGeom prst="rect">
                      <a:avLst/>
                    </a:prstGeom>
                    <a:noFill/>
                  </pic:spPr>
                </pic:pic>
              </a:graphicData>
            </a:graphic>
            <wp14:sizeRelH relativeFrom="margin">
              <wp14:pctWidth>0</wp14:pctWidth>
            </wp14:sizeRelH>
            <wp14:sizeRelV relativeFrom="margin">
              <wp14:pctHeight>0</wp14:pctHeight>
            </wp14:sizeRelV>
          </wp:anchor>
        </w:drawing>
      </w:r>
    </w:p>
    <w:p w:rsidR="00F67354" w:rsidRDefault="00F67354" w:rsidP="001E7CFB">
      <w:pPr>
        <w:spacing w:after="120" w:line="360" w:lineRule="auto"/>
        <w:jc w:val="both"/>
        <w:rPr>
          <w:rFonts w:ascii="Times New Roman" w:hAnsi="Times New Roman" w:cs="Times New Roman"/>
          <w:sz w:val="24"/>
          <w:szCs w:val="24"/>
        </w:rPr>
      </w:pPr>
    </w:p>
    <w:p w:rsidR="00F67354" w:rsidRDefault="00F67354" w:rsidP="001E7CFB">
      <w:pPr>
        <w:spacing w:after="120" w:line="360" w:lineRule="auto"/>
        <w:jc w:val="both"/>
        <w:rPr>
          <w:rFonts w:ascii="Times New Roman" w:hAnsi="Times New Roman" w:cs="Times New Roman"/>
          <w:sz w:val="24"/>
          <w:szCs w:val="24"/>
        </w:rPr>
      </w:pPr>
    </w:p>
    <w:p w:rsidR="00F67354" w:rsidRDefault="00F67354" w:rsidP="001E7CFB">
      <w:pPr>
        <w:spacing w:after="120" w:line="360" w:lineRule="auto"/>
        <w:jc w:val="both"/>
        <w:rPr>
          <w:rFonts w:ascii="Times New Roman" w:hAnsi="Times New Roman" w:cs="Times New Roman"/>
          <w:sz w:val="24"/>
          <w:szCs w:val="24"/>
        </w:rPr>
      </w:pPr>
    </w:p>
    <w:p w:rsidR="00F67354" w:rsidRDefault="00F67354" w:rsidP="001E7CFB">
      <w:pPr>
        <w:spacing w:after="120" w:line="360" w:lineRule="auto"/>
        <w:jc w:val="both"/>
        <w:rPr>
          <w:rFonts w:ascii="Times New Roman" w:hAnsi="Times New Roman" w:cs="Times New Roman"/>
          <w:sz w:val="24"/>
          <w:szCs w:val="24"/>
        </w:rPr>
      </w:pPr>
    </w:p>
    <w:p w:rsidR="00241F98" w:rsidRDefault="00241F98" w:rsidP="001E7CFB">
      <w:pPr>
        <w:spacing w:after="120" w:line="360" w:lineRule="auto"/>
        <w:jc w:val="both"/>
        <w:rPr>
          <w:rFonts w:ascii="Times New Roman" w:hAnsi="Times New Roman" w:cs="Times New Roman"/>
          <w:sz w:val="24"/>
          <w:szCs w:val="24"/>
        </w:rPr>
      </w:pPr>
    </w:p>
    <w:p w:rsidR="00241F98" w:rsidRDefault="00241F98" w:rsidP="001E7CFB">
      <w:pPr>
        <w:spacing w:after="120" w:line="360" w:lineRule="auto"/>
        <w:jc w:val="both"/>
        <w:rPr>
          <w:rFonts w:ascii="Times New Roman" w:hAnsi="Times New Roman" w:cs="Times New Roman"/>
          <w:sz w:val="24"/>
          <w:szCs w:val="24"/>
        </w:rPr>
      </w:pPr>
    </w:p>
    <w:p w:rsidR="00241F98" w:rsidRDefault="00241F98" w:rsidP="001E7CFB">
      <w:pPr>
        <w:spacing w:after="120" w:line="360" w:lineRule="auto"/>
        <w:jc w:val="both"/>
        <w:rPr>
          <w:rFonts w:ascii="Times New Roman" w:hAnsi="Times New Roman" w:cs="Times New Roman"/>
          <w:sz w:val="24"/>
          <w:szCs w:val="24"/>
        </w:rPr>
      </w:pPr>
    </w:p>
    <w:p w:rsidR="00241F98" w:rsidRDefault="00241F98" w:rsidP="001E7CFB">
      <w:pPr>
        <w:spacing w:after="120" w:line="360" w:lineRule="auto"/>
        <w:jc w:val="both"/>
        <w:rPr>
          <w:rFonts w:ascii="Times New Roman" w:hAnsi="Times New Roman" w:cs="Times New Roman"/>
          <w:sz w:val="24"/>
          <w:szCs w:val="24"/>
        </w:rPr>
      </w:pPr>
    </w:p>
    <w:p w:rsidR="00241F98" w:rsidRDefault="00241F98" w:rsidP="001E7CFB">
      <w:pPr>
        <w:spacing w:after="120" w:line="360" w:lineRule="auto"/>
        <w:jc w:val="both"/>
        <w:rPr>
          <w:rFonts w:ascii="Times New Roman" w:hAnsi="Times New Roman" w:cs="Times New Roman"/>
          <w:sz w:val="24"/>
          <w:szCs w:val="24"/>
        </w:rPr>
      </w:pPr>
    </w:p>
    <w:p w:rsidR="00241F98" w:rsidRPr="00241F98" w:rsidRDefault="00241F98" w:rsidP="001E7CFB">
      <w:pPr>
        <w:spacing w:after="120" w:line="360" w:lineRule="auto"/>
        <w:jc w:val="both"/>
        <w:rPr>
          <w:rFonts w:ascii="Times New Roman" w:hAnsi="Times New Roman" w:cs="Times New Roman"/>
          <w:b/>
          <w:sz w:val="20"/>
          <w:szCs w:val="20"/>
        </w:rPr>
      </w:pPr>
      <w:r w:rsidRPr="00241F98">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241F98">
        <w:rPr>
          <w:rFonts w:ascii="Times New Roman" w:hAnsi="Times New Roman" w:cs="Times New Roman"/>
          <w:b/>
          <w:sz w:val="20"/>
          <w:szCs w:val="20"/>
        </w:rPr>
        <w:t xml:space="preserve">                       Figura 3.2 – Rosa de los vientos anómala en mástil C20.</w:t>
      </w:r>
    </w:p>
    <w:p w:rsidR="00241F98" w:rsidRDefault="00F01C31" w:rsidP="00F01C31">
      <w:pPr>
        <w:pStyle w:val="Prrafodelista"/>
        <w:numPr>
          <w:ilvl w:val="0"/>
          <w:numId w:val="1"/>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 partir de un análisis de errores cometidos en la estimación de la potencia generada en parques eólicos utilizando los diferentes modelos desarrollados en ADME, y que fueran comentados en el Primer Informe, se identificó como variable significativa la intensidad de turbulencia. Se observó entonces que en la serie histórica resultante, el valor de la media cuadrática de la velocidad de viento presentaba valor nulo en una muy elevada proporción de tiempo, lo cual no </w:t>
      </w:r>
      <w:r w:rsidR="00AF4998">
        <w:rPr>
          <w:rFonts w:ascii="Times New Roman" w:hAnsi="Times New Roman" w:cs="Times New Roman"/>
          <w:sz w:val="24"/>
          <w:szCs w:val="24"/>
        </w:rPr>
        <w:t>refleja la realidad.</w:t>
      </w:r>
    </w:p>
    <w:p w:rsidR="004063BF" w:rsidRDefault="004063BF" w:rsidP="00F01C31">
      <w:pPr>
        <w:pStyle w:val="Prrafodelista"/>
        <w:numPr>
          <w:ilvl w:val="0"/>
          <w:numId w:val="1"/>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En este caso se sustituyeron los registros correspondientes a las variables meteorológicas velocidad y dirección de viento y media cuadrática de la </w:t>
      </w:r>
      <w:r w:rsidR="00B86144">
        <w:rPr>
          <w:rFonts w:ascii="Times New Roman" w:hAnsi="Times New Roman" w:cs="Times New Roman"/>
          <w:sz w:val="24"/>
          <w:szCs w:val="24"/>
        </w:rPr>
        <w:t>velocidad obtenida en el parque eólico</w:t>
      </w:r>
      <w:r>
        <w:rPr>
          <w:rFonts w:ascii="Times New Roman" w:hAnsi="Times New Roman" w:cs="Times New Roman"/>
          <w:sz w:val="24"/>
          <w:szCs w:val="24"/>
        </w:rPr>
        <w:t>, por las obtenidas en la estación Cerro Colorado.</w:t>
      </w:r>
    </w:p>
    <w:p w:rsidR="00AF4998" w:rsidRDefault="00AF4998" w:rsidP="00AF4998">
      <w:pPr>
        <w:spacing w:after="120" w:line="360" w:lineRule="auto"/>
        <w:jc w:val="both"/>
        <w:rPr>
          <w:rFonts w:ascii="Times New Roman" w:hAnsi="Times New Roman" w:cs="Times New Roman"/>
          <w:sz w:val="24"/>
          <w:szCs w:val="24"/>
        </w:rPr>
      </w:pPr>
    </w:p>
    <w:p w:rsidR="00AF4998" w:rsidRPr="00AF4998" w:rsidRDefault="00AF4998" w:rsidP="00AF499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 análisis previo se realizó con las series históricas</w:t>
      </w:r>
      <w:r w:rsidR="00D60989">
        <w:rPr>
          <w:rFonts w:ascii="Times New Roman" w:hAnsi="Times New Roman" w:cs="Times New Roman"/>
          <w:sz w:val="24"/>
          <w:szCs w:val="24"/>
        </w:rPr>
        <w:t xml:space="preserve"> obtenidas en los parques CARAPÉ</w:t>
      </w:r>
      <w:r>
        <w:rPr>
          <w:rFonts w:ascii="Times New Roman" w:hAnsi="Times New Roman" w:cs="Times New Roman"/>
          <w:sz w:val="24"/>
          <w:szCs w:val="24"/>
        </w:rPr>
        <w:t xml:space="preserve"> y MELOWIND. En estos casos, este análisis preliminar de calidad identificó una significativamente menor cantidad de incidencias. Si bien se identificaron registros correspondientes a la falta de datos, fue una cantidad menor. La variable que presentó un comportamiento alejado de la realidad es la media cuadrática de la velocidad.</w:t>
      </w:r>
      <w:r w:rsidR="004063BF">
        <w:rPr>
          <w:rFonts w:ascii="Times New Roman" w:hAnsi="Times New Roman" w:cs="Times New Roman"/>
          <w:sz w:val="24"/>
          <w:szCs w:val="24"/>
        </w:rPr>
        <w:t xml:space="preserve"> En este caso se sustituyó el registro de la media cuadrática de la velocidad obtenida del mástil del parque eólico, por el registro obtenido en la estación meteorológica cercana correspondiente. En el caso del parque eólico ME</w:t>
      </w:r>
      <w:r w:rsidR="00B86144">
        <w:rPr>
          <w:rFonts w:ascii="Times New Roman" w:hAnsi="Times New Roman" w:cs="Times New Roman"/>
          <w:sz w:val="24"/>
          <w:szCs w:val="24"/>
        </w:rPr>
        <w:t>LOWIND se utilizó el registro d</w:t>
      </w:r>
      <w:r w:rsidR="004063BF">
        <w:rPr>
          <w:rFonts w:ascii="Times New Roman" w:hAnsi="Times New Roman" w:cs="Times New Roman"/>
          <w:sz w:val="24"/>
          <w:szCs w:val="24"/>
        </w:rPr>
        <w:t>e</w:t>
      </w:r>
      <w:r w:rsidR="00B86144">
        <w:rPr>
          <w:rFonts w:ascii="Times New Roman" w:hAnsi="Times New Roman" w:cs="Times New Roman"/>
          <w:sz w:val="24"/>
          <w:szCs w:val="24"/>
        </w:rPr>
        <w:t xml:space="preserve"> </w:t>
      </w:r>
      <w:r w:rsidR="004063BF">
        <w:rPr>
          <w:rFonts w:ascii="Times New Roman" w:hAnsi="Times New Roman" w:cs="Times New Roman"/>
          <w:sz w:val="24"/>
          <w:szCs w:val="24"/>
        </w:rPr>
        <w:t>media cuadrática obtenida en la estación Colonia Otamend</w:t>
      </w:r>
      <w:r w:rsidR="00D60989">
        <w:rPr>
          <w:rFonts w:ascii="Times New Roman" w:hAnsi="Times New Roman" w:cs="Times New Roman"/>
          <w:sz w:val="24"/>
          <w:szCs w:val="24"/>
        </w:rPr>
        <w:t>i y en el caso del parque CARAPÉ</w:t>
      </w:r>
      <w:r w:rsidR="004063BF">
        <w:rPr>
          <w:rFonts w:ascii="Times New Roman" w:hAnsi="Times New Roman" w:cs="Times New Roman"/>
          <w:sz w:val="24"/>
          <w:szCs w:val="24"/>
        </w:rPr>
        <w:t xml:space="preserve"> por el registro obtenido en Caracoles.</w:t>
      </w:r>
      <w:r w:rsidR="00B86144">
        <w:rPr>
          <w:rFonts w:ascii="Times New Roman" w:hAnsi="Times New Roman" w:cs="Times New Roman"/>
          <w:sz w:val="24"/>
          <w:szCs w:val="24"/>
        </w:rPr>
        <w:t xml:space="preserve"> Merece destacarse que la variable media cuadrática debe describirse con la adecuada precisión como para asegurar que la misma es una variable continua.</w:t>
      </w:r>
    </w:p>
    <w:p w:rsidR="00F67354" w:rsidRDefault="00F67354" w:rsidP="001E7CFB">
      <w:pPr>
        <w:spacing w:after="120" w:line="360" w:lineRule="auto"/>
        <w:jc w:val="both"/>
        <w:rPr>
          <w:rFonts w:ascii="Times New Roman" w:hAnsi="Times New Roman" w:cs="Times New Roman"/>
          <w:sz w:val="24"/>
          <w:szCs w:val="24"/>
        </w:rPr>
      </w:pPr>
    </w:p>
    <w:p w:rsidR="00E43A07" w:rsidRPr="004063BF" w:rsidRDefault="00D45F05" w:rsidP="008A6714">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3.2 – </w:t>
      </w:r>
      <w:r w:rsidR="004063BF" w:rsidRPr="004063BF">
        <w:rPr>
          <w:rFonts w:ascii="Times New Roman" w:hAnsi="Times New Roman" w:cs="Times New Roman"/>
          <w:sz w:val="24"/>
          <w:szCs w:val="24"/>
          <w:u w:val="single"/>
        </w:rPr>
        <w:t>Análisis de Patrones principales</w:t>
      </w:r>
    </w:p>
    <w:p w:rsidR="004063BF" w:rsidRDefault="00D8484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Para cada uno de las series históricas descriptas en la sección anterior se realizó un análisis de patrones principales con el objeto de analizar, por un lado la correlación que existe entre las diferentes variables y, por otro lado, identificar patrones de comportamiento que permitiesen inferir relaciones entre dichas variables con la menor incertidumbre posible.</w:t>
      </w:r>
    </w:p>
    <w:p w:rsidR="00D84845" w:rsidRDefault="00D84845" w:rsidP="008A6714">
      <w:pPr>
        <w:spacing w:after="120" w:line="360" w:lineRule="auto"/>
        <w:jc w:val="both"/>
        <w:rPr>
          <w:rFonts w:ascii="Times New Roman" w:hAnsi="Times New Roman" w:cs="Times New Roman"/>
          <w:sz w:val="24"/>
          <w:szCs w:val="24"/>
        </w:rPr>
      </w:pPr>
    </w:p>
    <w:p w:rsidR="00D84845" w:rsidRDefault="00D8484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 variables que se consideraron para hacer este análisis fueron Hora del día, Velocidad de viento, Dirección de viento, Temperatura, Potencia y </w:t>
      </w:r>
      <w:r w:rsidR="003E615B">
        <w:rPr>
          <w:rFonts w:ascii="Times New Roman" w:hAnsi="Times New Roman" w:cs="Times New Roman"/>
          <w:sz w:val="24"/>
          <w:szCs w:val="24"/>
        </w:rPr>
        <w:t xml:space="preserve">la intensidad de turbulencia (Iu) calculada como el cociente entre la </w:t>
      </w:r>
      <w:r>
        <w:rPr>
          <w:rFonts w:ascii="Times New Roman" w:hAnsi="Times New Roman" w:cs="Times New Roman"/>
          <w:sz w:val="24"/>
          <w:szCs w:val="24"/>
        </w:rPr>
        <w:t>media cuadrática de velocidad (RMS)</w:t>
      </w:r>
      <w:r w:rsidR="003E615B">
        <w:rPr>
          <w:rFonts w:ascii="Times New Roman" w:hAnsi="Times New Roman" w:cs="Times New Roman"/>
          <w:sz w:val="24"/>
          <w:szCs w:val="24"/>
        </w:rPr>
        <w:t xml:space="preserve"> y el valor medio de la velocidad</w:t>
      </w:r>
      <w:r>
        <w:rPr>
          <w:rFonts w:ascii="Times New Roman" w:hAnsi="Times New Roman" w:cs="Times New Roman"/>
          <w:sz w:val="24"/>
          <w:szCs w:val="24"/>
        </w:rPr>
        <w:t>. Se destaca que el análisis se efectuó sobre las variables en su forma original.</w:t>
      </w:r>
    </w:p>
    <w:p w:rsidR="00D84845" w:rsidRDefault="00D84845" w:rsidP="008A6714">
      <w:pPr>
        <w:spacing w:after="120" w:line="360" w:lineRule="auto"/>
        <w:jc w:val="both"/>
        <w:rPr>
          <w:rFonts w:ascii="Times New Roman" w:hAnsi="Times New Roman" w:cs="Times New Roman"/>
          <w:sz w:val="24"/>
          <w:szCs w:val="24"/>
        </w:rPr>
      </w:pPr>
    </w:p>
    <w:p w:rsidR="00D84845" w:rsidRDefault="00D8484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las tablas 3.2, 3.3 y 3.3 se presentan la matriz de correlación, entre las variables consideradas, para parque analizado.</w:t>
      </w:r>
    </w:p>
    <w:p w:rsidR="00D84845" w:rsidRDefault="00D84845" w:rsidP="008A6714">
      <w:pPr>
        <w:spacing w:after="120" w:line="360" w:lineRule="auto"/>
        <w:jc w:val="both"/>
        <w:rPr>
          <w:rFonts w:ascii="Times New Roman" w:hAnsi="Times New Roman" w:cs="Times New Roman"/>
          <w:sz w:val="24"/>
          <w:szCs w:val="24"/>
        </w:rPr>
      </w:pP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3E615B" w:rsidRPr="003E615B" w:rsidTr="003E615B">
        <w:trPr>
          <w:trHeight w:val="300"/>
        </w:trPr>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Variables</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PT</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r>
      <w:tr w:rsidR="003E615B" w:rsidRPr="003E615B" w:rsidTr="003E615B">
        <w:trPr>
          <w:trHeight w:val="300"/>
        </w:trPr>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0.093</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0.051</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0.129</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0.351</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0.080</w:t>
            </w:r>
          </w:p>
        </w:tc>
      </w:tr>
      <w:tr w:rsidR="003E615B" w:rsidRPr="003E615B" w:rsidTr="003E615B">
        <w:trPr>
          <w:trHeight w:val="300"/>
        </w:trPr>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PT</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0.093</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0.805</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-0.023</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-0.188</w:t>
            </w:r>
          </w:p>
        </w:tc>
      </w:tr>
      <w:tr w:rsidR="003E615B" w:rsidRPr="003E615B" w:rsidTr="003E615B">
        <w:trPr>
          <w:trHeight w:val="300"/>
        </w:trPr>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0.051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0.805</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-0.030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-0.188</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-0.305</w:t>
            </w:r>
          </w:p>
        </w:tc>
      </w:tr>
      <w:tr w:rsidR="003E615B" w:rsidRPr="003E615B" w:rsidTr="003E615B">
        <w:trPr>
          <w:trHeight w:val="300"/>
        </w:trPr>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0.129</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-0.023</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-0.030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0.107</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0.158</w:t>
            </w:r>
          </w:p>
        </w:tc>
      </w:tr>
      <w:tr w:rsidR="003E615B" w:rsidRPr="003E615B" w:rsidTr="003E615B">
        <w:trPr>
          <w:trHeight w:val="315"/>
        </w:trPr>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0.351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-0.188</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0.107</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0.437</w:t>
            </w:r>
          </w:p>
        </w:tc>
      </w:tr>
      <w:tr w:rsidR="003E615B" w:rsidRPr="003E615B" w:rsidTr="003E615B">
        <w:trPr>
          <w:trHeight w:val="315"/>
        </w:trPr>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0.080</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-0.188</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-0.305</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0.158</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0.437</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r>
    </w:tbl>
    <w:p w:rsidR="00D84845" w:rsidRDefault="00D84845" w:rsidP="008A6714">
      <w:pPr>
        <w:spacing w:after="120" w:line="360" w:lineRule="auto"/>
        <w:jc w:val="both"/>
        <w:rPr>
          <w:rFonts w:ascii="Times New Roman" w:hAnsi="Times New Roman" w:cs="Times New Roman"/>
          <w:sz w:val="24"/>
          <w:szCs w:val="24"/>
        </w:rPr>
      </w:pPr>
    </w:p>
    <w:p w:rsidR="00D84845" w:rsidRDefault="00D84845" w:rsidP="008A6714">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D84845">
        <w:rPr>
          <w:rFonts w:ascii="Times New Roman" w:hAnsi="Times New Roman" w:cs="Times New Roman"/>
          <w:b/>
          <w:sz w:val="20"/>
          <w:szCs w:val="20"/>
        </w:rPr>
        <w:t xml:space="preserve">Tabla 3.2 – Matriz de correlación en </w:t>
      </w:r>
      <w:r w:rsidR="006C1240">
        <w:rPr>
          <w:rFonts w:ascii="Times New Roman" w:hAnsi="Times New Roman" w:cs="Times New Roman"/>
          <w:b/>
          <w:sz w:val="20"/>
          <w:szCs w:val="20"/>
        </w:rPr>
        <w:t>PINTADO</w:t>
      </w:r>
      <w:r>
        <w:rPr>
          <w:rFonts w:ascii="Times New Roman" w:hAnsi="Times New Roman" w:cs="Times New Roman"/>
          <w:b/>
          <w:sz w:val="20"/>
          <w:szCs w:val="20"/>
        </w:rPr>
        <w:t>.</w:t>
      </w:r>
    </w:p>
    <w:tbl>
      <w:tblPr>
        <w:tblW w:w="8760" w:type="dxa"/>
        <w:tblCellMar>
          <w:left w:w="70" w:type="dxa"/>
          <w:right w:w="70" w:type="dxa"/>
        </w:tblCellMar>
        <w:tblLook w:val="04A0" w:firstRow="1" w:lastRow="0" w:firstColumn="1" w:lastColumn="0" w:noHBand="0" w:noVBand="1"/>
      </w:tblPr>
      <w:tblGrid>
        <w:gridCol w:w="1480"/>
        <w:gridCol w:w="1200"/>
        <w:gridCol w:w="1200"/>
        <w:gridCol w:w="1200"/>
        <w:gridCol w:w="1200"/>
        <w:gridCol w:w="1336"/>
        <w:gridCol w:w="1200"/>
      </w:tblGrid>
      <w:tr w:rsidR="003E615B" w:rsidRPr="003E615B" w:rsidTr="003E615B">
        <w:trPr>
          <w:trHeight w:val="300"/>
        </w:trPr>
        <w:tc>
          <w:tcPr>
            <w:tcW w:w="148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Variables</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Velocidad</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Dirección</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Potencia</w:t>
            </w:r>
          </w:p>
        </w:tc>
        <w:tc>
          <w:tcPr>
            <w:tcW w:w="128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Temperatura</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r>
      <w:tr w:rsidR="003E615B" w:rsidRPr="003E615B" w:rsidTr="003E615B">
        <w:trPr>
          <w:trHeight w:val="300"/>
        </w:trPr>
        <w:tc>
          <w:tcPr>
            <w:tcW w:w="148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-0.164</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0.115</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-0.160</w:t>
            </w:r>
          </w:p>
        </w:tc>
        <w:tc>
          <w:tcPr>
            <w:tcW w:w="128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-0.203</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0.136</w:t>
            </w:r>
          </w:p>
        </w:tc>
      </w:tr>
      <w:tr w:rsidR="003E615B" w:rsidRPr="003E615B" w:rsidTr="003E615B">
        <w:trPr>
          <w:trHeight w:val="300"/>
        </w:trPr>
        <w:tc>
          <w:tcPr>
            <w:tcW w:w="14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Velocidad</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-0.164</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0.962</w:t>
            </w:r>
          </w:p>
        </w:tc>
        <w:tc>
          <w:tcPr>
            <w:tcW w:w="12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-0.017</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-0.513</w:t>
            </w:r>
          </w:p>
        </w:tc>
      </w:tr>
      <w:tr w:rsidR="003E615B" w:rsidRPr="003E615B" w:rsidTr="003E615B">
        <w:trPr>
          <w:trHeight w:val="315"/>
        </w:trPr>
        <w:tc>
          <w:tcPr>
            <w:tcW w:w="14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Dirección</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0.115</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0.002</w:t>
            </w:r>
          </w:p>
        </w:tc>
        <w:tc>
          <w:tcPr>
            <w:tcW w:w="12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-0.159</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0.093</w:t>
            </w:r>
          </w:p>
        </w:tc>
      </w:tr>
      <w:tr w:rsidR="003E615B" w:rsidRPr="003E615B" w:rsidTr="003E615B">
        <w:trPr>
          <w:trHeight w:val="300"/>
        </w:trPr>
        <w:tc>
          <w:tcPr>
            <w:tcW w:w="14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Potencia</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-0.160</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0.962</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0.002</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-0.053</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-0.420</w:t>
            </w:r>
          </w:p>
        </w:tc>
      </w:tr>
      <w:tr w:rsidR="003E615B" w:rsidRPr="003E615B" w:rsidTr="003E615B">
        <w:trPr>
          <w:trHeight w:val="300"/>
        </w:trPr>
        <w:tc>
          <w:tcPr>
            <w:tcW w:w="14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Temperatura</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-0.203</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-0.017</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-0.159</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-0.053</w:t>
            </w:r>
          </w:p>
        </w:tc>
        <w:tc>
          <w:tcPr>
            <w:tcW w:w="128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0.047</w:t>
            </w:r>
          </w:p>
        </w:tc>
      </w:tr>
      <w:tr w:rsidR="003E615B" w:rsidRPr="003E615B" w:rsidTr="003E615B">
        <w:trPr>
          <w:trHeight w:val="315"/>
        </w:trPr>
        <w:tc>
          <w:tcPr>
            <w:tcW w:w="148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0.136</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-0.513</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0.093</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-0.420</w:t>
            </w:r>
          </w:p>
        </w:tc>
        <w:tc>
          <w:tcPr>
            <w:tcW w:w="128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0.047</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3E615B">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r>
    </w:tbl>
    <w:p w:rsidR="003E615B" w:rsidRPr="00D84845" w:rsidRDefault="003E615B" w:rsidP="008A6714">
      <w:pPr>
        <w:spacing w:after="120" w:line="360" w:lineRule="auto"/>
        <w:jc w:val="both"/>
        <w:rPr>
          <w:rFonts w:ascii="Times New Roman" w:hAnsi="Times New Roman" w:cs="Times New Roman"/>
          <w:b/>
          <w:sz w:val="20"/>
          <w:szCs w:val="20"/>
        </w:rPr>
      </w:pPr>
    </w:p>
    <w:p w:rsidR="00D84845" w:rsidRDefault="00D84845" w:rsidP="00D84845">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Tabla 3.3</w:t>
      </w:r>
      <w:r w:rsidRPr="00D84845">
        <w:rPr>
          <w:rFonts w:ascii="Times New Roman" w:hAnsi="Times New Roman" w:cs="Times New Roman"/>
          <w:b/>
          <w:sz w:val="20"/>
          <w:szCs w:val="20"/>
        </w:rPr>
        <w:t xml:space="preserve"> – Matriz de correlaci</w:t>
      </w:r>
      <w:r>
        <w:rPr>
          <w:rFonts w:ascii="Times New Roman" w:hAnsi="Times New Roman" w:cs="Times New Roman"/>
          <w:b/>
          <w:sz w:val="20"/>
          <w:szCs w:val="20"/>
        </w:rPr>
        <w:t>ón en MELOWIND.</w:t>
      </w:r>
    </w:p>
    <w:tbl>
      <w:tblPr>
        <w:tblW w:w="8960" w:type="dxa"/>
        <w:tblCellMar>
          <w:left w:w="70" w:type="dxa"/>
          <w:right w:w="70" w:type="dxa"/>
        </w:tblCellMar>
        <w:tblLook w:val="04A0" w:firstRow="1" w:lastRow="0" w:firstColumn="1" w:lastColumn="0" w:noHBand="0" w:noVBand="1"/>
      </w:tblPr>
      <w:tblGrid>
        <w:gridCol w:w="1540"/>
        <w:gridCol w:w="1200"/>
        <w:gridCol w:w="1200"/>
        <w:gridCol w:w="1200"/>
        <w:gridCol w:w="1200"/>
        <w:gridCol w:w="1420"/>
        <w:gridCol w:w="1200"/>
      </w:tblGrid>
      <w:tr w:rsidR="003E615B" w:rsidRPr="003E615B" w:rsidTr="006B1D17">
        <w:trPr>
          <w:trHeight w:val="300"/>
        </w:trPr>
        <w:tc>
          <w:tcPr>
            <w:tcW w:w="154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Variables</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Velocidad</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Dirección</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Potencia</w:t>
            </w:r>
          </w:p>
        </w:tc>
        <w:tc>
          <w:tcPr>
            <w:tcW w:w="142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Temperatura</w:t>
            </w:r>
          </w:p>
        </w:tc>
        <w:tc>
          <w:tcPr>
            <w:tcW w:w="1200" w:type="dxa"/>
            <w:tcBorders>
              <w:top w:val="single" w:sz="8"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r>
      <w:tr w:rsidR="003E615B" w:rsidRPr="003E615B" w:rsidTr="006B1D17">
        <w:trPr>
          <w:trHeight w:val="300"/>
        </w:trPr>
        <w:tc>
          <w:tcPr>
            <w:tcW w:w="154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Hora</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0.017</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-0.034</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0.022</w:t>
            </w:r>
          </w:p>
        </w:tc>
        <w:tc>
          <w:tcPr>
            <w:tcW w:w="142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0.165</w:t>
            </w:r>
          </w:p>
        </w:tc>
        <w:tc>
          <w:tcPr>
            <w:tcW w:w="1200" w:type="dxa"/>
            <w:tcBorders>
              <w:top w:val="single" w:sz="4" w:space="0" w:color="auto"/>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0.024</w:t>
            </w:r>
          </w:p>
        </w:tc>
      </w:tr>
      <w:tr w:rsidR="003E615B" w:rsidRPr="003E615B" w:rsidTr="006B1D17">
        <w:trPr>
          <w:trHeight w:val="300"/>
        </w:trPr>
        <w:tc>
          <w:tcPr>
            <w:tcW w:w="154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Velocidad</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0.017</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-0.212</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0.944</w:t>
            </w:r>
          </w:p>
        </w:tc>
        <w:tc>
          <w:tcPr>
            <w:tcW w:w="142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-0.122</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-0.462</w:t>
            </w:r>
          </w:p>
        </w:tc>
      </w:tr>
      <w:tr w:rsidR="003E615B" w:rsidRPr="003E615B" w:rsidTr="006B1D17">
        <w:trPr>
          <w:trHeight w:val="300"/>
        </w:trPr>
        <w:tc>
          <w:tcPr>
            <w:tcW w:w="154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Dirección</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-0.034</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-0.212</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-0.213</w:t>
            </w:r>
          </w:p>
        </w:tc>
        <w:tc>
          <w:tcPr>
            <w:tcW w:w="142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-0.195</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0.097</w:t>
            </w:r>
          </w:p>
        </w:tc>
      </w:tr>
      <w:tr w:rsidR="003E615B" w:rsidRPr="003E615B" w:rsidTr="006B1D17">
        <w:trPr>
          <w:trHeight w:val="300"/>
        </w:trPr>
        <w:tc>
          <w:tcPr>
            <w:tcW w:w="154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Potencia</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0.022</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0.944</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-0.213</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42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-0.127</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-0.390</w:t>
            </w:r>
          </w:p>
        </w:tc>
      </w:tr>
      <w:tr w:rsidR="003E615B" w:rsidRPr="003E615B" w:rsidTr="006B1D17">
        <w:trPr>
          <w:trHeight w:val="300"/>
        </w:trPr>
        <w:tc>
          <w:tcPr>
            <w:tcW w:w="154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Temperatura</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0.165</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-0.122</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-0.195</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-0.127</w:t>
            </w:r>
          </w:p>
        </w:tc>
        <w:tc>
          <w:tcPr>
            <w:tcW w:w="142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c>
          <w:tcPr>
            <w:tcW w:w="1200" w:type="dxa"/>
            <w:tcBorders>
              <w:top w:val="nil"/>
              <w:left w:val="nil"/>
              <w:bottom w:val="nil"/>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0.215</w:t>
            </w:r>
          </w:p>
        </w:tc>
      </w:tr>
      <w:tr w:rsidR="003E615B" w:rsidRPr="003E615B" w:rsidTr="006B1D17">
        <w:trPr>
          <w:trHeight w:val="315"/>
        </w:trPr>
        <w:tc>
          <w:tcPr>
            <w:tcW w:w="154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center"/>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Iu</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0.024</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-0.462</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0.097</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-0.390</w:t>
            </w:r>
          </w:p>
        </w:tc>
        <w:tc>
          <w:tcPr>
            <w:tcW w:w="142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color w:val="000000"/>
                <w:lang w:eastAsia="es-UY"/>
              </w:rPr>
            </w:pPr>
            <w:r w:rsidRPr="003E615B">
              <w:rPr>
                <w:rFonts w:ascii="Calibri" w:eastAsia="Times New Roman" w:hAnsi="Calibri" w:cs="Times New Roman"/>
                <w:color w:val="000000"/>
                <w:lang w:eastAsia="es-UY"/>
              </w:rPr>
              <w:t>0.215</w:t>
            </w:r>
          </w:p>
        </w:tc>
        <w:tc>
          <w:tcPr>
            <w:tcW w:w="1200" w:type="dxa"/>
            <w:tcBorders>
              <w:top w:val="nil"/>
              <w:left w:val="nil"/>
              <w:bottom w:val="single" w:sz="8" w:space="0" w:color="auto"/>
              <w:right w:val="nil"/>
            </w:tcBorders>
            <w:shd w:val="clear" w:color="auto" w:fill="auto"/>
            <w:noWrap/>
            <w:vAlign w:val="bottom"/>
            <w:hideMark/>
          </w:tcPr>
          <w:p w:rsidR="003E615B" w:rsidRPr="003E615B" w:rsidRDefault="003E615B" w:rsidP="006B1D17">
            <w:pPr>
              <w:spacing w:after="0" w:line="240" w:lineRule="auto"/>
              <w:jc w:val="right"/>
              <w:rPr>
                <w:rFonts w:ascii="Calibri" w:eastAsia="Times New Roman" w:hAnsi="Calibri" w:cs="Times New Roman"/>
                <w:b/>
                <w:bCs/>
                <w:color w:val="000000"/>
                <w:lang w:eastAsia="es-UY"/>
              </w:rPr>
            </w:pPr>
            <w:r w:rsidRPr="003E615B">
              <w:rPr>
                <w:rFonts w:ascii="Calibri" w:eastAsia="Times New Roman" w:hAnsi="Calibri" w:cs="Times New Roman"/>
                <w:b/>
                <w:bCs/>
                <w:color w:val="000000"/>
                <w:lang w:eastAsia="es-UY"/>
              </w:rPr>
              <w:t>1</w:t>
            </w:r>
          </w:p>
        </w:tc>
      </w:tr>
    </w:tbl>
    <w:p w:rsidR="003E615B" w:rsidRPr="00D84845" w:rsidRDefault="003E615B" w:rsidP="00D84845">
      <w:pPr>
        <w:spacing w:after="120" w:line="360" w:lineRule="auto"/>
        <w:jc w:val="both"/>
        <w:rPr>
          <w:rFonts w:ascii="Times New Roman" w:hAnsi="Times New Roman" w:cs="Times New Roman"/>
          <w:b/>
          <w:sz w:val="20"/>
          <w:szCs w:val="20"/>
        </w:rPr>
      </w:pPr>
    </w:p>
    <w:p w:rsidR="00D84845" w:rsidRPr="00D84845" w:rsidRDefault="00D84845" w:rsidP="00D84845">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Tabla 3.4</w:t>
      </w:r>
      <w:r w:rsidRPr="00D84845">
        <w:rPr>
          <w:rFonts w:ascii="Times New Roman" w:hAnsi="Times New Roman" w:cs="Times New Roman"/>
          <w:b/>
          <w:sz w:val="20"/>
          <w:szCs w:val="20"/>
        </w:rPr>
        <w:t xml:space="preserve"> – Matriz de correlaci</w:t>
      </w:r>
      <w:r w:rsidR="00D60989">
        <w:rPr>
          <w:rFonts w:ascii="Times New Roman" w:hAnsi="Times New Roman" w:cs="Times New Roman"/>
          <w:b/>
          <w:sz w:val="20"/>
          <w:szCs w:val="20"/>
        </w:rPr>
        <w:t>ón en CARAPÉ</w:t>
      </w:r>
      <w:r>
        <w:rPr>
          <w:rFonts w:ascii="Times New Roman" w:hAnsi="Times New Roman" w:cs="Times New Roman"/>
          <w:b/>
          <w:sz w:val="20"/>
          <w:szCs w:val="20"/>
        </w:rPr>
        <w:t>.</w:t>
      </w:r>
    </w:p>
    <w:p w:rsidR="00D84845" w:rsidRDefault="00D84845" w:rsidP="008A6714">
      <w:pPr>
        <w:spacing w:after="120" w:line="360" w:lineRule="auto"/>
        <w:jc w:val="both"/>
        <w:rPr>
          <w:rFonts w:ascii="Times New Roman" w:hAnsi="Times New Roman" w:cs="Times New Roman"/>
          <w:sz w:val="24"/>
          <w:szCs w:val="24"/>
        </w:rPr>
      </w:pPr>
    </w:p>
    <w:p w:rsidR="00D84845" w:rsidRDefault="003E615B"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partir de la observación de las tablas 3.2 a 3.4 se constatan los siguientes resultados:</w:t>
      </w:r>
    </w:p>
    <w:p w:rsidR="003E615B" w:rsidRDefault="003E615B" w:rsidP="003E615B">
      <w:pPr>
        <w:pStyle w:val="Prrafodelista"/>
        <w:numPr>
          <w:ilvl w:val="0"/>
          <w:numId w:val="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Algo que si bien es conocido, la principal correlación que se aprecia es entre la potencia y el valor medio de la velocidad del viento</w:t>
      </w:r>
    </w:p>
    <w:p w:rsidR="003E615B" w:rsidRDefault="001077AF" w:rsidP="003E615B">
      <w:pPr>
        <w:pStyle w:val="Prrafodelista"/>
        <w:numPr>
          <w:ilvl w:val="0"/>
          <w:numId w:val="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Otro aspecto es que de los coeficientes de correlación de la potencia con las demás variables consideradas, el que presenta un valor significativo y mayor a los demás, es con la Intensidad de Turbulencia. Además este valor es negativo, lo cual significa que en promedio si la intensidad de turbulencia se eleva, la potencia generada se reduce.</w:t>
      </w:r>
    </w:p>
    <w:p w:rsidR="001077AF" w:rsidRDefault="001077AF" w:rsidP="003E615B">
      <w:pPr>
        <w:pStyle w:val="Prrafodelista"/>
        <w:numPr>
          <w:ilvl w:val="0"/>
          <w:numId w:val="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Respecto a la correlación entre la potencia y la dirección del viento tiende a ser menor.</w:t>
      </w:r>
    </w:p>
    <w:p w:rsidR="004F0553" w:rsidRDefault="004F0553" w:rsidP="004F055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Si los patrones principales se ordenan en valor creciente de valor propio, el primer patrón principal en todos los casos explica del </w:t>
      </w:r>
      <w:r w:rsidR="00B65CE9">
        <w:rPr>
          <w:rFonts w:ascii="Times New Roman" w:hAnsi="Times New Roman" w:cs="Times New Roman"/>
          <w:sz w:val="24"/>
          <w:szCs w:val="24"/>
        </w:rPr>
        <w:t>orden de entre 35% y</w:t>
      </w:r>
      <w:r>
        <w:rPr>
          <w:rFonts w:ascii="Times New Roman" w:hAnsi="Times New Roman" w:cs="Times New Roman"/>
          <w:sz w:val="24"/>
          <w:szCs w:val="24"/>
        </w:rPr>
        <w:t xml:space="preserve"> 40% de la correlación total tal como se observa en la tabla 3.5.</w:t>
      </w:r>
    </w:p>
    <w:p w:rsidR="004F0553" w:rsidRPr="004F0553" w:rsidRDefault="006C1240" w:rsidP="004F055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PINTADO</w:t>
      </w:r>
    </w:p>
    <w:tbl>
      <w:tblPr>
        <w:tblW w:w="8780" w:type="dxa"/>
        <w:tblCellMar>
          <w:left w:w="70" w:type="dxa"/>
          <w:right w:w="70" w:type="dxa"/>
        </w:tblCellMar>
        <w:tblLook w:val="04A0" w:firstRow="1" w:lastRow="0" w:firstColumn="1" w:lastColumn="0" w:noHBand="0" w:noVBand="1"/>
      </w:tblPr>
      <w:tblGrid>
        <w:gridCol w:w="1580"/>
        <w:gridCol w:w="1200"/>
        <w:gridCol w:w="1200"/>
        <w:gridCol w:w="1200"/>
        <w:gridCol w:w="1200"/>
        <w:gridCol w:w="1200"/>
        <w:gridCol w:w="1200"/>
      </w:tblGrid>
      <w:tr w:rsidR="004F0553" w:rsidRPr="004F0553" w:rsidTr="004F0553">
        <w:trPr>
          <w:trHeight w:val="300"/>
        </w:trPr>
        <w:tc>
          <w:tcPr>
            <w:tcW w:w="158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F1</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F2</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F3</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F4</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F5</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F6</w:t>
            </w:r>
          </w:p>
        </w:tc>
      </w:tr>
      <w:tr w:rsidR="004F0553" w:rsidRPr="004F0553" w:rsidTr="004F0553">
        <w:trPr>
          <w:trHeight w:val="300"/>
        </w:trPr>
        <w:tc>
          <w:tcPr>
            <w:tcW w:w="158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Valor propio</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2.119</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1.477</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0.934</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0.813</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0.478</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0.181</w:t>
            </w:r>
          </w:p>
        </w:tc>
      </w:tr>
      <w:tr w:rsidR="004F0553" w:rsidRPr="004F0553" w:rsidTr="004F0553">
        <w:trPr>
          <w:trHeight w:val="315"/>
        </w:trPr>
        <w:tc>
          <w:tcPr>
            <w:tcW w:w="158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Variabilidad (%)</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35.310</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24.610</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15.562</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13.544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7.964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3.010</w:t>
            </w:r>
          </w:p>
        </w:tc>
      </w:tr>
      <w:tr w:rsidR="004F0553" w:rsidRPr="004F0553" w:rsidTr="004F0553">
        <w:trPr>
          <w:trHeight w:val="315"/>
        </w:trPr>
        <w:tc>
          <w:tcPr>
            <w:tcW w:w="158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acumulado</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35.310</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59.920</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75.482</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89.027</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96.990</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100.000</w:t>
            </w:r>
          </w:p>
        </w:tc>
      </w:tr>
    </w:tbl>
    <w:p w:rsidR="004F0553" w:rsidRDefault="004F0553" w:rsidP="004F0553">
      <w:pPr>
        <w:spacing w:after="120" w:line="360" w:lineRule="auto"/>
        <w:jc w:val="both"/>
        <w:rPr>
          <w:rFonts w:ascii="Times New Roman" w:hAnsi="Times New Roman" w:cs="Times New Roman"/>
          <w:sz w:val="24"/>
          <w:szCs w:val="24"/>
        </w:rPr>
      </w:pPr>
    </w:p>
    <w:p w:rsidR="004F0553" w:rsidRPr="004F0553" w:rsidRDefault="004F0553" w:rsidP="004F0553">
      <w:pPr>
        <w:spacing w:after="120" w:line="360" w:lineRule="auto"/>
        <w:jc w:val="both"/>
        <w:rPr>
          <w:rFonts w:ascii="Times New Roman" w:hAnsi="Times New Roman" w:cs="Times New Roman"/>
          <w:b/>
          <w:sz w:val="24"/>
          <w:szCs w:val="24"/>
        </w:rPr>
      </w:pPr>
      <w:r w:rsidRPr="004F0553">
        <w:rPr>
          <w:rFonts w:ascii="Times New Roman" w:hAnsi="Times New Roman" w:cs="Times New Roman"/>
          <w:b/>
          <w:sz w:val="24"/>
          <w:szCs w:val="24"/>
        </w:rPr>
        <w:t>MELOWIND</w:t>
      </w:r>
    </w:p>
    <w:tbl>
      <w:tblPr>
        <w:tblW w:w="8940" w:type="dxa"/>
        <w:tblCellMar>
          <w:left w:w="70" w:type="dxa"/>
          <w:right w:w="70" w:type="dxa"/>
        </w:tblCellMar>
        <w:tblLook w:val="04A0" w:firstRow="1" w:lastRow="0" w:firstColumn="1" w:lastColumn="0" w:noHBand="0" w:noVBand="1"/>
      </w:tblPr>
      <w:tblGrid>
        <w:gridCol w:w="1660"/>
        <w:gridCol w:w="1200"/>
        <w:gridCol w:w="1200"/>
        <w:gridCol w:w="1200"/>
        <w:gridCol w:w="1200"/>
        <w:gridCol w:w="1280"/>
        <w:gridCol w:w="1200"/>
      </w:tblGrid>
      <w:tr w:rsidR="004F0553" w:rsidRPr="004F0553" w:rsidTr="004F0553">
        <w:trPr>
          <w:trHeight w:val="315"/>
        </w:trPr>
        <w:tc>
          <w:tcPr>
            <w:tcW w:w="166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F1</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F2</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F3</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F4</w:t>
            </w:r>
          </w:p>
        </w:tc>
        <w:tc>
          <w:tcPr>
            <w:tcW w:w="128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F5</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F6</w:t>
            </w:r>
          </w:p>
        </w:tc>
      </w:tr>
      <w:tr w:rsidR="004F0553" w:rsidRPr="004F0553" w:rsidTr="004F0553">
        <w:trPr>
          <w:trHeight w:val="300"/>
        </w:trPr>
        <w:tc>
          <w:tcPr>
            <w:tcW w:w="166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Valor propio</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2.354</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1.307</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0.903</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0.766</w:t>
            </w:r>
          </w:p>
        </w:tc>
        <w:tc>
          <w:tcPr>
            <w:tcW w:w="128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0.639</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0.032</w:t>
            </w:r>
          </w:p>
        </w:tc>
      </w:tr>
      <w:tr w:rsidR="004F0553" w:rsidRPr="004F0553" w:rsidTr="004F0553">
        <w:trPr>
          <w:trHeight w:val="300"/>
        </w:trPr>
        <w:tc>
          <w:tcPr>
            <w:tcW w:w="166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Variabilidad (%)</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39.234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21.776</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15.044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12.766</w:t>
            </w:r>
          </w:p>
        </w:tc>
        <w:tc>
          <w:tcPr>
            <w:tcW w:w="128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10.654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0.526</w:t>
            </w:r>
          </w:p>
        </w:tc>
      </w:tr>
      <w:tr w:rsidR="004F0553" w:rsidRPr="004F0553" w:rsidTr="004F0553">
        <w:trPr>
          <w:trHeight w:val="315"/>
        </w:trPr>
        <w:tc>
          <w:tcPr>
            <w:tcW w:w="166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acumulado</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39.234</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61.010</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76.054</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88.820</w:t>
            </w:r>
          </w:p>
        </w:tc>
        <w:tc>
          <w:tcPr>
            <w:tcW w:w="128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99.474</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100.000</w:t>
            </w:r>
          </w:p>
        </w:tc>
      </w:tr>
    </w:tbl>
    <w:p w:rsidR="004F0553" w:rsidRDefault="004F0553" w:rsidP="004F0553">
      <w:pPr>
        <w:spacing w:after="120" w:line="360" w:lineRule="auto"/>
        <w:jc w:val="both"/>
        <w:rPr>
          <w:rFonts w:ascii="Times New Roman" w:hAnsi="Times New Roman" w:cs="Times New Roman"/>
          <w:sz w:val="24"/>
          <w:szCs w:val="24"/>
        </w:rPr>
      </w:pPr>
    </w:p>
    <w:p w:rsidR="004F0553" w:rsidRPr="004F0553" w:rsidRDefault="00D60989" w:rsidP="004F055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CARAPÉ</w:t>
      </w:r>
    </w:p>
    <w:tbl>
      <w:tblPr>
        <w:tblW w:w="8960" w:type="dxa"/>
        <w:tblCellMar>
          <w:left w:w="70" w:type="dxa"/>
          <w:right w:w="70" w:type="dxa"/>
        </w:tblCellMar>
        <w:tblLook w:val="04A0" w:firstRow="1" w:lastRow="0" w:firstColumn="1" w:lastColumn="0" w:noHBand="0" w:noVBand="1"/>
      </w:tblPr>
      <w:tblGrid>
        <w:gridCol w:w="1540"/>
        <w:gridCol w:w="1200"/>
        <w:gridCol w:w="1200"/>
        <w:gridCol w:w="1200"/>
        <w:gridCol w:w="1200"/>
        <w:gridCol w:w="1420"/>
        <w:gridCol w:w="1200"/>
      </w:tblGrid>
      <w:tr w:rsidR="004F0553" w:rsidRPr="004F0553" w:rsidTr="004F0553">
        <w:trPr>
          <w:trHeight w:val="300"/>
        </w:trPr>
        <w:tc>
          <w:tcPr>
            <w:tcW w:w="154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F1</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F2</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F3</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F4</w:t>
            </w:r>
          </w:p>
        </w:tc>
        <w:tc>
          <w:tcPr>
            <w:tcW w:w="142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F5</w:t>
            </w:r>
          </w:p>
        </w:tc>
        <w:tc>
          <w:tcPr>
            <w:tcW w:w="1200" w:type="dxa"/>
            <w:tcBorders>
              <w:top w:val="single" w:sz="8"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center"/>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F6</w:t>
            </w:r>
          </w:p>
        </w:tc>
      </w:tr>
      <w:tr w:rsidR="004F0553" w:rsidRPr="004F0553" w:rsidTr="004F0553">
        <w:trPr>
          <w:trHeight w:val="300"/>
        </w:trPr>
        <w:tc>
          <w:tcPr>
            <w:tcW w:w="154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Valor propio</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2.343</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1.297</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0.950</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0.721</w:t>
            </w:r>
          </w:p>
        </w:tc>
        <w:tc>
          <w:tcPr>
            <w:tcW w:w="142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0.637</w:t>
            </w:r>
          </w:p>
        </w:tc>
        <w:tc>
          <w:tcPr>
            <w:tcW w:w="1200" w:type="dxa"/>
            <w:tcBorders>
              <w:top w:val="single" w:sz="4" w:space="0" w:color="auto"/>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0.052</w:t>
            </w:r>
          </w:p>
        </w:tc>
      </w:tr>
      <w:tr w:rsidR="004F0553" w:rsidRPr="004F0553" w:rsidTr="004F0553">
        <w:trPr>
          <w:trHeight w:val="300"/>
        </w:trPr>
        <w:tc>
          <w:tcPr>
            <w:tcW w:w="154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Variabilidad (%)</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39.051</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21.624</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15.828</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12.018</w:t>
            </w:r>
          </w:p>
        </w:tc>
        <w:tc>
          <w:tcPr>
            <w:tcW w:w="142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10.611</w:t>
            </w:r>
          </w:p>
        </w:tc>
        <w:tc>
          <w:tcPr>
            <w:tcW w:w="1200" w:type="dxa"/>
            <w:tcBorders>
              <w:top w:val="nil"/>
              <w:left w:val="nil"/>
              <w:bottom w:val="nil"/>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0.868</w:t>
            </w:r>
          </w:p>
        </w:tc>
      </w:tr>
      <w:tr w:rsidR="004F0553" w:rsidRPr="004F0553" w:rsidTr="004F0553">
        <w:trPr>
          <w:trHeight w:val="315"/>
        </w:trPr>
        <w:tc>
          <w:tcPr>
            <w:tcW w:w="154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 acumulado</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39.051</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60.675</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76.503</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88.521</w:t>
            </w:r>
          </w:p>
        </w:tc>
        <w:tc>
          <w:tcPr>
            <w:tcW w:w="142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99.132</w:t>
            </w:r>
          </w:p>
        </w:tc>
        <w:tc>
          <w:tcPr>
            <w:tcW w:w="1200" w:type="dxa"/>
            <w:tcBorders>
              <w:top w:val="nil"/>
              <w:left w:val="nil"/>
              <w:bottom w:val="single" w:sz="8" w:space="0" w:color="auto"/>
              <w:right w:val="nil"/>
            </w:tcBorders>
            <w:shd w:val="clear" w:color="auto" w:fill="auto"/>
            <w:noWrap/>
            <w:vAlign w:val="bottom"/>
            <w:hideMark/>
          </w:tcPr>
          <w:p w:rsidR="004F0553" w:rsidRPr="004F0553" w:rsidRDefault="004F0553" w:rsidP="004F0553">
            <w:pPr>
              <w:spacing w:after="0" w:line="240" w:lineRule="auto"/>
              <w:jc w:val="right"/>
              <w:rPr>
                <w:rFonts w:ascii="Calibri" w:eastAsia="Times New Roman" w:hAnsi="Calibri" w:cs="Times New Roman"/>
                <w:color w:val="000000"/>
                <w:lang w:eastAsia="es-UY"/>
              </w:rPr>
            </w:pPr>
            <w:r w:rsidRPr="004F0553">
              <w:rPr>
                <w:rFonts w:ascii="Calibri" w:eastAsia="Times New Roman" w:hAnsi="Calibri" w:cs="Times New Roman"/>
                <w:color w:val="000000"/>
                <w:lang w:eastAsia="es-UY"/>
              </w:rPr>
              <w:t>100.000</w:t>
            </w:r>
          </w:p>
        </w:tc>
      </w:tr>
    </w:tbl>
    <w:p w:rsidR="004F0553" w:rsidRPr="00DF5FC6" w:rsidRDefault="004F0553" w:rsidP="004F0553">
      <w:pPr>
        <w:spacing w:after="120" w:line="360" w:lineRule="auto"/>
        <w:jc w:val="both"/>
        <w:rPr>
          <w:rFonts w:ascii="Times New Roman" w:hAnsi="Times New Roman" w:cs="Times New Roman"/>
          <w:b/>
          <w:sz w:val="20"/>
          <w:szCs w:val="20"/>
        </w:rPr>
      </w:pPr>
      <w:r w:rsidRPr="00DF5FC6">
        <w:rPr>
          <w:rFonts w:ascii="Times New Roman" w:hAnsi="Times New Roman" w:cs="Times New Roman"/>
          <w:b/>
          <w:sz w:val="20"/>
          <w:szCs w:val="20"/>
        </w:rPr>
        <w:t xml:space="preserve">       </w:t>
      </w:r>
      <w:r w:rsidR="00DF5FC6">
        <w:rPr>
          <w:rFonts w:ascii="Times New Roman" w:hAnsi="Times New Roman" w:cs="Times New Roman"/>
          <w:b/>
          <w:sz w:val="20"/>
          <w:szCs w:val="20"/>
        </w:rPr>
        <w:t xml:space="preserve">                             </w:t>
      </w:r>
      <w:r w:rsidRPr="00DF5FC6">
        <w:rPr>
          <w:rFonts w:ascii="Times New Roman" w:hAnsi="Times New Roman" w:cs="Times New Roman"/>
          <w:b/>
          <w:sz w:val="20"/>
          <w:szCs w:val="20"/>
        </w:rPr>
        <w:t xml:space="preserve">            Tabla 3.5 – Aporte de los diferentes patrones principales</w:t>
      </w:r>
    </w:p>
    <w:p w:rsidR="00B65CE9" w:rsidRDefault="00B65CE9" w:rsidP="004F0553">
      <w:pPr>
        <w:spacing w:after="120" w:line="360" w:lineRule="auto"/>
        <w:jc w:val="both"/>
        <w:rPr>
          <w:rFonts w:ascii="Times New Roman" w:hAnsi="Times New Roman" w:cs="Times New Roman"/>
          <w:sz w:val="24"/>
          <w:szCs w:val="24"/>
        </w:rPr>
      </w:pPr>
    </w:p>
    <w:p w:rsidR="00B65CE9" w:rsidRDefault="00B65CE9" w:rsidP="004F055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 se observa la estructura del patrón principal que presenta el mayor valor propio, el cual se presenta en la tabla 3.6, se aprecia.</w:t>
      </w:r>
    </w:p>
    <w:p w:rsidR="00B65CE9" w:rsidRDefault="00B65CE9" w:rsidP="004F0553">
      <w:pPr>
        <w:spacing w:after="120" w:line="360" w:lineRule="auto"/>
        <w:jc w:val="both"/>
        <w:rPr>
          <w:rFonts w:ascii="Times New Roman" w:hAnsi="Times New Roman" w:cs="Times New Roman"/>
          <w:sz w:val="24"/>
          <w:szCs w:val="24"/>
        </w:rPr>
      </w:pPr>
    </w:p>
    <w:p w:rsidR="00B65CE9" w:rsidRDefault="00B65CE9" w:rsidP="004F0553">
      <w:pPr>
        <w:spacing w:after="120" w:line="360" w:lineRule="auto"/>
        <w:jc w:val="both"/>
        <w:rPr>
          <w:rFonts w:ascii="Times New Roman" w:hAnsi="Times New Roman" w:cs="Times New Roman"/>
          <w:sz w:val="24"/>
          <w:szCs w:val="24"/>
        </w:rPr>
      </w:pPr>
    </w:p>
    <w:p w:rsidR="00B65CE9" w:rsidRPr="00B65CE9" w:rsidRDefault="00B65CE9" w:rsidP="004F0553">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200"/>
        <w:gridCol w:w="1311"/>
        <w:gridCol w:w="1040"/>
        <w:gridCol w:w="1311"/>
        <w:gridCol w:w="1138"/>
      </w:tblGrid>
      <w:tr w:rsidR="00A333C4" w:rsidRPr="00B65CE9" w:rsidTr="00AE3386">
        <w:trPr>
          <w:trHeight w:val="300"/>
          <w:jc w:val="center"/>
        </w:trPr>
        <w:tc>
          <w:tcPr>
            <w:tcW w:w="2359" w:type="dxa"/>
            <w:gridSpan w:val="2"/>
            <w:shd w:val="clear" w:color="auto" w:fill="auto"/>
            <w:noWrap/>
            <w:vAlign w:val="center"/>
          </w:tcPr>
          <w:p w:rsidR="00A333C4" w:rsidRPr="00B65CE9" w:rsidRDefault="00D60989" w:rsidP="00B65CE9">
            <w:pPr>
              <w:spacing w:after="0" w:line="240" w:lineRule="auto"/>
              <w:jc w:val="center"/>
              <w:rPr>
                <w:rFonts w:ascii="Calibri" w:eastAsia="Times New Roman" w:hAnsi="Calibri" w:cs="Times New Roman"/>
                <w:color w:val="000000"/>
                <w:lang w:eastAsia="es-UY"/>
              </w:rPr>
            </w:pPr>
            <w:r>
              <w:rPr>
                <w:rFonts w:ascii="Times New Roman" w:hAnsi="Times New Roman" w:cs="Times New Roman"/>
                <w:b/>
                <w:sz w:val="24"/>
                <w:szCs w:val="24"/>
              </w:rPr>
              <w:t>PINTADO</w:t>
            </w:r>
          </w:p>
        </w:tc>
        <w:tc>
          <w:tcPr>
            <w:tcW w:w="2351" w:type="dxa"/>
            <w:gridSpan w:val="2"/>
            <w:vAlign w:val="center"/>
          </w:tcPr>
          <w:p w:rsidR="00A333C4" w:rsidRDefault="00A333C4" w:rsidP="00B65CE9">
            <w:pPr>
              <w:jc w:val="center"/>
              <w:rPr>
                <w:rFonts w:ascii="Calibri" w:hAnsi="Calibri"/>
                <w:color w:val="000000"/>
              </w:rPr>
            </w:pPr>
            <w:r>
              <w:rPr>
                <w:rFonts w:ascii="Times New Roman" w:hAnsi="Times New Roman" w:cs="Times New Roman"/>
                <w:b/>
                <w:sz w:val="24"/>
                <w:szCs w:val="24"/>
              </w:rPr>
              <w:t>MELOWIND</w:t>
            </w:r>
          </w:p>
        </w:tc>
        <w:tc>
          <w:tcPr>
            <w:tcW w:w="2449" w:type="dxa"/>
            <w:gridSpan w:val="2"/>
            <w:vAlign w:val="center"/>
          </w:tcPr>
          <w:p w:rsidR="00A333C4" w:rsidRDefault="00D60989" w:rsidP="00B65CE9">
            <w:pPr>
              <w:jc w:val="center"/>
              <w:rPr>
                <w:rFonts w:ascii="Calibri" w:hAnsi="Calibri"/>
                <w:color w:val="000000"/>
              </w:rPr>
            </w:pPr>
            <w:r>
              <w:rPr>
                <w:rFonts w:ascii="Times New Roman" w:hAnsi="Times New Roman" w:cs="Times New Roman"/>
                <w:b/>
                <w:sz w:val="24"/>
                <w:szCs w:val="24"/>
              </w:rPr>
              <w:t>CARAPÉ</w:t>
            </w:r>
          </w:p>
        </w:tc>
      </w:tr>
      <w:tr w:rsidR="00B65CE9" w:rsidRPr="00B65CE9" w:rsidTr="00B65CE9">
        <w:trPr>
          <w:trHeight w:val="300"/>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 </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F1</w:t>
            </w:r>
          </w:p>
        </w:tc>
        <w:tc>
          <w:tcPr>
            <w:tcW w:w="1311" w:type="dxa"/>
            <w:vAlign w:val="center"/>
          </w:tcPr>
          <w:p w:rsidR="00B65CE9" w:rsidRDefault="00B65CE9" w:rsidP="00B65CE9">
            <w:pPr>
              <w:jc w:val="center"/>
              <w:rPr>
                <w:rFonts w:ascii="Calibri" w:hAnsi="Calibri"/>
                <w:color w:val="000000"/>
              </w:rPr>
            </w:pPr>
            <w:r>
              <w:rPr>
                <w:rFonts w:ascii="Calibri" w:hAnsi="Calibri"/>
                <w:color w:val="000000"/>
              </w:rPr>
              <w:t> </w:t>
            </w:r>
          </w:p>
        </w:tc>
        <w:tc>
          <w:tcPr>
            <w:tcW w:w="1040" w:type="dxa"/>
            <w:vAlign w:val="center"/>
          </w:tcPr>
          <w:p w:rsidR="00B65CE9" w:rsidRDefault="00B65CE9" w:rsidP="00B65CE9">
            <w:pPr>
              <w:jc w:val="center"/>
              <w:rPr>
                <w:rFonts w:ascii="Calibri" w:hAnsi="Calibri"/>
                <w:color w:val="000000"/>
              </w:rPr>
            </w:pPr>
            <w:r>
              <w:rPr>
                <w:rFonts w:ascii="Calibri" w:hAnsi="Calibri"/>
                <w:color w:val="000000"/>
              </w:rPr>
              <w:t>F1</w:t>
            </w:r>
          </w:p>
        </w:tc>
        <w:tc>
          <w:tcPr>
            <w:tcW w:w="1311" w:type="dxa"/>
            <w:vAlign w:val="center"/>
          </w:tcPr>
          <w:p w:rsidR="00B65CE9" w:rsidRDefault="00B65CE9" w:rsidP="00B65CE9">
            <w:pPr>
              <w:jc w:val="center"/>
              <w:rPr>
                <w:rFonts w:ascii="Calibri" w:hAnsi="Calibri"/>
                <w:color w:val="000000"/>
              </w:rPr>
            </w:pPr>
            <w:r>
              <w:rPr>
                <w:rFonts w:ascii="Calibri" w:hAnsi="Calibri"/>
                <w:color w:val="000000"/>
              </w:rPr>
              <w:t> </w:t>
            </w:r>
          </w:p>
        </w:tc>
        <w:tc>
          <w:tcPr>
            <w:tcW w:w="1138" w:type="dxa"/>
            <w:vAlign w:val="center"/>
          </w:tcPr>
          <w:p w:rsidR="00B65CE9" w:rsidRDefault="00B65CE9" w:rsidP="00B65CE9">
            <w:pPr>
              <w:jc w:val="center"/>
              <w:rPr>
                <w:rFonts w:ascii="Calibri" w:hAnsi="Calibri"/>
                <w:color w:val="000000"/>
              </w:rPr>
            </w:pPr>
            <w:r>
              <w:rPr>
                <w:rFonts w:ascii="Calibri" w:hAnsi="Calibri"/>
                <w:color w:val="000000"/>
              </w:rPr>
              <w:t>F1</w:t>
            </w:r>
          </w:p>
        </w:tc>
      </w:tr>
      <w:tr w:rsidR="00B65CE9" w:rsidRPr="00B65CE9" w:rsidTr="00B65CE9">
        <w:trPr>
          <w:trHeight w:val="300"/>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Hora</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0.021</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Hora</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0.089</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Hora</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0.000</w:t>
            </w:r>
          </w:p>
        </w:tc>
      </w:tr>
      <w:tr w:rsidR="00B65CE9" w:rsidRPr="00B65CE9" w:rsidTr="00B65CE9">
        <w:trPr>
          <w:trHeight w:val="300"/>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PT</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b/>
                <w:bCs/>
                <w:color w:val="FF0000"/>
                <w:lang w:eastAsia="es-UY"/>
              </w:rPr>
            </w:pPr>
            <w:r w:rsidRPr="00B65CE9">
              <w:rPr>
                <w:rFonts w:ascii="Calibri" w:eastAsia="Times New Roman" w:hAnsi="Calibri" w:cs="Times New Roman"/>
                <w:b/>
                <w:bCs/>
                <w:color w:val="FF0000"/>
                <w:lang w:eastAsia="es-UY"/>
              </w:rPr>
              <w:t>0.630</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Velocidad</w:t>
            </w:r>
          </w:p>
        </w:tc>
        <w:tc>
          <w:tcPr>
            <w:tcW w:w="0" w:type="auto"/>
            <w:vAlign w:val="center"/>
          </w:tcPr>
          <w:p w:rsidR="00B65CE9" w:rsidRDefault="00B65CE9" w:rsidP="00B65CE9">
            <w:pPr>
              <w:jc w:val="center"/>
              <w:rPr>
                <w:rFonts w:ascii="Calibri" w:hAnsi="Calibri"/>
                <w:b/>
                <w:bCs/>
                <w:color w:val="000000"/>
              </w:rPr>
            </w:pPr>
            <w:r w:rsidRPr="00B65CE9">
              <w:rPr>
                <w:rFonts w:ascii="Calibri" w:hAnsi="Calibri"/>
                <w:b/>
                <w:bCs/>
                <w:color w:val="FF0000"/>
              </w:rPr>
              <w:t>0.919</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Velocidad</w:t>
            </w:r>
          </w:p>
        </w:tc>
        <w:tc>
          <w:tcPr>
            <w:tcW w:w="0" w:type="auto"/>
            <w:vAlign w:val="center"/>
          </w:tcPr>
          <w:p w:rsidR="00B65CE9" w:rsidRDefault="00B65CE9" w:rsidP="00B65CE9">
            <w:pPr>
              <w:jc w:val="center"/>
              <w:rPr>
                <w:rFonts w:ascii="Calibri" w:hAnsi="Calibri"/>
                <w:b/>
                <w:bCs/>
                <w:color w:val="000000"/>
              </w:rPr>
            </w:pPr>
            <w:r w:rsidRPr="00B65CE9">
              <w:rPr>
                <w:rFonts w:ascii="Calibri" w:hAnsi="Calibri"/>
                <w:b/>
                <w:bCs/>
                <w:color w:val="FF0000"/>
              </w:rPr>
              <w:t>0.900</w:t>
            </w:r>
          </w:p>
        </w:tc>
      </w:tr>
      <w:tr w:rsidR="00B65CE9" w:rsidRPr="00B65CE9" w:rsidTr="00B65CE9">
        <w:trPr>
          <w:trHeight w:val="300"/>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Vel</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b/>
                <w:bCs/>
                <w:color w:val="FF0000"/>
                <w:lang w:eastAsia="es-UY"/>
              </w:rPr>
            </w:pPr>
            <w:r w:rsidRPr="00B65CE9">
              <w:rPr>
                <w:rFonts w:ascii="Calibri" w:eastAsia="Times New Roman" w:hAnsi="Calibri" w:cs="Times New Roman"/>
                <w:b/>
                <w:bCs/>
                <w:color w:val="FF0000"/>
                <w:lang w:eastAsia="es-UY"/>
              </w:rPr>
              <w:t>0.702</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Dirección</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0.006</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Dirección</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0.096</w:t>
            </w:r>
          </w:p>
        </w:tc>
      </w:tr>
      <w:tr w:rsidR="00B65CE9" w:rsidRPr="00B65CE9" w:rsidTr="00B65CE9">
        <w:trPr>
          <w:trHeight w:val="300"/>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Dir</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0.040</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Potencia</w:t>
            </w:r>
          </w:p>
        </w:tc>
        <w:tc>
          <w:tcPr>
            <w:tcW w:w="0" w:type="auto"/>
            <w:vAlign w:val="center"/>
          </w:tcPr>
          <w:p w:rsidR="00B65CE9" w:rsidRDefault="00B65CE9" w:rsidP="00B65CE9">
            <w:pPr>
              <w:jc w:val="center"/>
              <w:rPr>
                <w:rFonts w:ascii="Calibri" w:hAnsi="Calibri"/>
                <w:b/>
                <w:bCs/>
                <w:color w:val="000000"/>
              </w:rPr>
            </w:pPr>
            <w:r w:rsidRPr="00B65CE9">
              <w:rPr>
                <w:rFonts w:ascii="Calibri" w:hAnsi="Calibri"/>
                <w:b/>
                <w:bCs/>
                <w:color w:val="FF0000"/>
              </w:rPr>
              <w:t>0.866</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Potencia</w:t>
            </w:r>
          </w:p>
        </w:tc>
        <w:tc>
          <w:tcPr>
            <w:tcW w:w="0" w:type="auto"/>
            <w:vAlign w:val="center"/>
          </w:tcPr>
          <w:p w:rsidR="00B65CE9" w:rsidRDefault="00B65CE9" w:rsidP="00B65CE9">
            <w:pPr>
              <w:jc w:val="center"/>
              <w:rPr>
                <w:rFonts w:ascii="Calibri" w:hAnsi="Calibri"/>
                <w:b/>
                <w:bCs/>
                <w:color w:val="000000"/>
              </w:rPr>
            </w:pPr>
            <w:r>
              <w:rPr>
                <w:rFonts w:ascii="Calibri" w:hAnsi="Calibri"/>
                <w:b/>
                <w:bCs/>
                <w:color w:val="000000"/>
              </w:rPr>
              <w:t>0.862</w:t>
            </w:r>
          </w:p>
        </w:tc>
      </w:tr>
      <w:tr w:rsidR="00B65CE9" w:rsidRPr="00B65CE9" w:rsidTr="00B65CE9">
        <w:trPr>
          <w:trHeight w:val="315"/>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Temp</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b/>
                <w:bCs/>
                <w:color w:val="FF0000"/>
                <w:lang w:eastAsia="es-UY"/>
              </w:rPr>
            </w:pPr>
            <w:r w:rsidRPr="00B65CE9">
              <w:rPr>
                <w:rFonts w:ascii="Calibri" w:eastAsia="Times New Roman" w:hAnsi="Calibri" w:cs="Times New Roman"/>
                <w:b/>
                <w:bCs/>
                <w:color w:val="FF0000"/>
                <w:lang w:eastAsia="es-UY"/>
              </w:rPr>
              <w:t>0.334</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Temperatura</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0.000</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Temperatura</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0.055</w:t>
            </w:r>
          </w:p>
        </w:tc>
      </w:tr>
      <w:tr w:rsidR="00B65CE9" w:rsidRPr="00B65CE9" w:rsidTr="00B65CE9">
        <w:trPr>
          <w:trHeight w:val="315"/>
          <w:jc w:val="center"/>
        </w:trPr>
        <w:tc>
          <w:tcPr>
            <w:tcW w:w="1159"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color w:val="000000"/>
                <w:lang w:eastAsia="es-UY"/>
              </w:rPr>
            </w:pPr>
            <w:r w:rsidRPr="00B65CE9">
              <w:rPr>
                <w:rFonts w:ascii="Calibri" w:eastAsia="Times New Roman" w:hAnsi="Calibri" w:cs="Times New Roman"/>
                <w:color w:val="000000"/>
                <w:lang w:eastAsia="es-UY"/>
              </w:rPr>
              <w:t>Iu</w:t>
            </w:r>
          </w:p>
        </w:tc>
        <w:tc>
          <w:tcPr>
            <w:tcW w:w="1200" w:type="dxa"/>
            <w:shd w:val="clear" w:color="auto" w:fill="auto"/>
            <w:noWrap/>
            <w:vAlign w:val="center"/>
            <w:hideMark/>
          </w:tcPr>
          <w:p w:rsidR="00B65CE9" w:rsidRPr="00B65CE9" w:rsidRDefault="00B65CE9" w:rsidP="00B65CE9">
            <w:pPr>
              <w:spacing w:after="0" w:line="240" w:lineRule="auto"/>
              <w:jc w:val="center"/>
              <w:rPr>
                <w:rFonts w:ascii="Calibri" w:eastAsia="Times New Roman" w:hAnsi="Calibri" w:cs="Times New Roman"/>
                <w:b/>
                <w:bCs/>
                <w:color w:val="FF0000"/>
                <w:lang w:eastAsia="es-UY"/>
              </w:rPr>
            </w:pPr>
            <w:r w:rsidRPr="00B65CE9">
              <w:rPr>
                <w:rFonts w:ascii="Calibri" w:eastAsia="Times New Roman" w:hAnsi="Calibri" w:cs="Times New Roman"/>
                <w:b/>
                <w:bCs/>
                <w:color w:val="FF0000"/>
                <w:lang w:eastAsia="es-UY"/>
              </w:rPr>
              <w:t>0.392</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Iu</w:t>
            </w:r>
          </w:p>
        </w:tc>
        <w:tc>
          <w:tcPr>
            <w:tcW w:w="0" w:type="auto"/>
            <w:vAlign w:val="center"/>
          </w:tcPr>
          <w:p w:rsidR="00B65CE9" w:rsidRDefault="00B65CE9" w:rsidP="00B65CE9">
            <w:pPr>
              <w:jc w:val="center"/>
              <w:rPr>
                <w:rFonts w:ascii="Calibri" w:hAnsi="Calibri"/>
                <w:b/>
                <w:bCs/>
                <w:color w:val="000000"/>
              </w:rPr>
            </w:pPr>
            <w:r w:rsidRPr="00B65CE9">
              <w:rPr>
                <w:rFonts w:ascii="Calibri" w:hAnsi="Calibri"/>
                <w:b/>
                <w:bCs/>
                <w:color w:val="FF0000"/>
              </w:rPr>
              <w:t>0.474</w:t>
            </w:r>
          </w:p>
        </w:tc>
        <w:tc>
          <w:tcPr>
            <w:tcW w:w="0" w:type="auto"/>
            <w:vAlign w:val="center"/>
          </w:tcPr>
          <w:p w:rsidR="00B65CE9" w:rsidRDefault="00B65CE9" w:rsidP="00B65CE9">
            <w:pPr>
              <w:jc w:val="center"/>
              <w:rPr>
                <w:rFonts w:ascii="Calibri" w:hAnsi="Calibri"/>
                <w:color w:val="000000"/>
              </w:rPr>
            </w:pPr>
            <w:r>
              <w:rPr>
                <w:rFonts w:ascii="Calibri" w:hAnsi="Calibri"/>
                <w:color w:val="000000"/>
              </w:rPr>
              <w:t>Iu</w:t>
            </w:r>
          </w:p>
        </w:tc>
        <w:tc>
          <w:tcPr>
            <w:tcW w:w="0" w:type="auto"/>
            <w:vAlign w:val="center"/>
          </w:tcPr>
          <w:p w:rsidR="00B65CE9" w:rsidRDefault="00B65CE9" w:rsidP="00B65CE9">
            <w:pPr>
              <w:jc w:val="center"/>
              <w:rPr>
                <w:rFonts w:ascii="Calibri" w:hAnsi="Calibri"/>
                <w:b/>
                <w:bCs/>
                <w:color w:val="000000"/>
              </w:rPr>
            </w:pPr>
            <w:r w:rsidRPr="00B65CE9">
              <w:rPr>
                <w:rFonts w:ascii="Calibri" w:hAnsi="Calibri"/>
                <w:b/>
                <w:bCs/>
                <w:color w:val="FF0000"/>
              </w:rPr>
              <w:t>0.430</w:t>
            </w:r>
          </w:p>
        </w:tc>
      </w:tr>
    </w:tbl>
    <w:p w:rsidR="00B65CE9" w:rsidRPr="00DF5FC6" w:rsidRDefault="00B65CE9" w:rsidP="004F0553">
      <w:pPr>
        <w:spacing w:after="120" w:line="360" w:lineRule="auto"/>
        <w:jc w:val="both"/>
        <w:rPr>
          <w:rFonts w:ascii="Times New Roman" w:hAnsi="Times New Roman" w:cs="Times New Roman"/>
          <w:b/>
          <w:sz w:val="20"/>
          <w:szCs w:val="20"/>
        </w:rPr>
      </w:pPr>
      <w:r w:rsidRPr="00DF5FC6">
        <w:rPr>
          <w:rFonts w:ascii="Times New Roman" w:hAnsi="Times New Roman" w:cs="Times New Roman"/>
          <w:b/>
          <w:sz w:val="20"/>
          <w:szCs w:val="20"/>
        </w:rPr>
        <w:t xml:space="preserve">                     </w:t>
      </w:r>
      <w:r w:rsidR="00DF5FC6">
        <w:rPr>
          <w:rFonts w:ascii="Times New Roman" w:hAnsi="Times New Roman" w:cs="Times New Roman"/>
          <w:b/>
          <w:sz w:val="20"/>
          <w:szCs w:val="20"/>
        </w:rPr>
        <w:t xml:space="preserve">                 </w:t>
      </w:r>
      <w:r w:rsidRPr="00DF5FC6">
        <w:rPr>
          <w:rFonts w:ascii="Times New Roman" w:hAnsi="Times New Roman" w:cs="Times New Roman"/>
          <w:b/>
          <w:sz w:val="20"/>
          <w:szCs w:val="20"/>
        </w:rPr>
        <w:t xml:space="preserve"> Tabla 3.6 – Primer patrón principal en cada parque</w:t>
      </w:r>
    </w:p>
    <w:p w:rsidR="00B65CE9" w:rsidRPr="004F0553" w:rsidRDefault="00B65CE9" w:rsidP="004F055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la tabla 3.6 se destacan en rojo las componentes de mayor relevancia en ese patrón apareciendo en forma sistemática la potencia, el valor medio de la velocidad y la intensidad de turbulencia.</w:t>
      </w:r>
    </w:p>
    <w:p w:rsidR="00D84845" w:rsidRDefault="00D84845" w:rsidP="008A6714">
      <w:pPr>
        <w:spacing w:after="120" w:line="360" w:lineRule="auto"/>
        <w:jc w:val="both"/>
        <w:rPr>
          <w:rFonts w:ascii="Times New Roman" w:hAnsi="Times New Roman" w:cs="Times New Roman"/>
          <w:sz w:val="24"/>
          <w:szCs w:val="24"/>
        </w:rPr>
      </w:pPr>
    </w:p>
    <w:p w:rsidR="00131BBC" w:rsidRPr="00131BBC" w:rsidRDefault="00131BBC" w:rsidP="001E7CFB">
      <w:pPr>
        <w:spacing w:after="120" w:line="360" w:lineRule="auto"/>
        <w:jc w:val="both"/>
        <w:rPr>
          <w:rFonts w:ascii="Times New Roman" w:hAnsi="Times New Roman" w:cs="Times New Roman"/>
          <w:b/>
          <w:sz w:val="28"/>
          <w:szCs w:val="28"/>
        </w:rPr>
      </w:pPr>
      <w:r w:rsidRPr="00131BBC">
        <w:rPr>
          <w:rFonts w:ascii="Times New Roman" w:hAnsi="Times New Roman" w:cs="Times New Roman"/>
          <w:b/>
          <w:sz w:val="28"/>
          <w:szCs w:val="28"/>
        </w:rPr>
        <w:t xml:space="preserve">4 – </w:t>
      </w:r>
      <w:r w:rsidR="00DF5FC6">
        <w:rPr>
          <w:rFonts w:ascii="Times New Roman" w:hAnsi="Times New Roman" w:cs="Times New Roman"/>
          <w:b/>
          <w:sz w:val="28"/>
          <w:szCs w:val="28"/>
        </w:rPr>
        <w:t>Análisis de la energía generada</w:t>
      </w:r>
    </w:p>
    <w:p w:rsidR="00131BBC" w:rsidRDefault="00DF5FC6" w:rsidP="001E7C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base a los resultados obtenidos en el capítulo anterior se observa que la energía generada por un parque eólico, P</w:t>
      </w:r>
      <w:r w:rsidRPr="00673463">
        <w:rPr>
          <w:rFonts w:ascii="Times New Roman" w:hAnsi="Times New Roman" w:cs="Times New Roman"/>
          <w:sz w:val="24"/>
          <w:szCs w:val="24"/>
          <w:vertAlign w:val="subscript"/>
        </w:rPr>
        <w:t>E</w:t>
      </w:r>
      <w:r>
        <w:rPr>
          <w:rFonts w:ascii="Times New Roman" w:hAnsi="Times New Roman" w:cs="Times New Roman"/>
          <w:sz w:val="24"/>
          <w:szCs w:val="24"/>
        </w:rPr>
        <w:t>, dependería, principalmente, del valor medio de la velocidad de viento V, así como de la media cuadrática de la velocidad del viento</w:t>
      </w:r>
      <w:r w:rsidR="00673463">
        <w:rPr>
          <w:rFonts w:ascii="Times New Roman" w:hAnsi="Times New Roman" w:cs="Times New Roman"/>
          <w:sz w:val="24"/>
          <w:szCs w:val="24"/>
        </w:rPr>
        <w:t xml:space="preserve"> (</w:t>
      </w:r>
      <w:r w:rsidR="00673463" w:rsidRPr="00673463">
        <w:rPr>
          <w:rFonts w:ascii="Symbol" w:hAnsi="Symbol" w:cs="Times New Roman"/>
          <w:sz w:val="24"/>
          <w:szCs w:val="24"/>
        </w:rPr>
        <w:t></w:t>
      </w:r>
      <w:r w:rsidR="00673463">
        <w:rPr>
          <w:rFonts w:ascii="Times New Roman" w:hAnsi="Times New Roman" w:cs="Times New Roman"/>
          <w:sz w:val="24"/>
          <w:szCs w:val="24"/>
        </w:rPr>
        <w:t>)</w:t>
      </w:r>
      <w:r>
        <w:rPr>
          <w:rFonts w:ascii="Times New Roman" w:hAnsi="Times New Roman" w:cs="Times New Roman"/>
          <w:sz w:val="24"/>
          <w:szCs w:val="24"/>
        </w:rPr>
        <w:t xml:space="preserve"> y de la temperatura T.</w:t>
      </w:r>
    </w:p>
    <w:p w:rsidR="00DF5FC6" w:rsidRDefault="00E76AC7" w:rsidP="001E7CFB">
      <w:pPr>
        <w:spacing w:after="120" w:line="360" w:lineRule="auto"/>
        <w:jc w:val="both"/>
        <w:rPr>
          <w:rFonts w:ascii="Times New Roman" w:hAnsi="Times New Roman" w:cs="Times New Roman"/>
          <w:sz w:val="24"/>
          <w:szCs w:val="24"/>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7pt;margin-top:62.45pt;width:234.75pt;height:160.05pt;z-index:251666432;mso-position-horizontal-relative:text;mso-position-vertical-relative:text" wrapcoords="1946 1125 1751 3825 1946 4725 3114 4725 3114 18675 4086 19575 3697 20250 4281 20475 11676 20475 15568 20475 20627 19800 20432 19125 17903 15525 18292 3825 2919 1125 1946 1125">
            <v:imagedata r:id="rId15" o:title="" croptop="3669f" cropbottom="11518f" cropleft="18212f" cropright="22066f"/>
            <w10:wrap type="tight"/>
          </v:shape>
          <o:OLEObject Type="Embed" ProgID="AutoCAD.Drawing.19" ShapeID="_x0000_s1026" DrawAspect="Content" ObjectID="_1540621679" r:id="rId16"/>
        </w:object>
      </w:r>
      <w:r w:rsidR="00DF5FC6">
        <w:rPr>
          <w:rFonts w:ascii="Times New Roman" w:hAnsi="Times New Roman" w:cs="Times New Roman"/>
          <w:sz w:val="24"/>
          <w:szCs w:val="24"/>
        </w:rPr>
        <w:t>En este análisis debe considerarse que los aerogeneradores presentan una curva característica que vincula la potencia generada con la velocidad del viento y que, cualitativamente, presenta una forma como se indica en la figura 4.1.</w:t>
      </w:r>
    </w:p>
    <w:p w:rsidR="00DF5FC6" w:rsidRDefault="00DF5FC6" w:rsidP="001E7CFB">
      <w:pPr>
        <w:spacing w:after="120" w:line="360" w:lineRule="auto"/>
        <w:jc w:val="both"/>
        <w:rPr>
          <w:rFonts w:ascii="Times New Roman" w:hAnsi="Times New Roman" w:cs="Times New Roman"/>
          <w:sz w:val="24"/>
          <w:szCs w:val="24"/>
        </w:rPr>
      </w:pPr>
    </w:p>
    <w:p w:rsidR="00DF5FC6" w:rsidRDefault="00DF5FC6" w:rsidP="001E7CFB">
      <w:pPr>
        <w:spacing w:after="120" w:line="360" w:lineRule="auto"/>
        <w:jc w:val="both"/>
        <w:rPr>
          <w:rFonts w:ascii="Times New Roman" w:hAnsi="Times New Roman" w:cs="Times New Roman"/>
          <w:sz w:val="24"/>
          <w:szCs w:val="24"/>
        </w:rPr>
      </w:pPr>
    </w:p>
    <w:p w:rsidR="00DF5FC6" w:rsidRDefault="00DF5FC6" w:rsidP="008A6714">
      <w:pPr>
        <w:spacing w:after="120" w:line="360" w:lineRule="auto"/>
        <w:jc w:val="both"/>
        <w:rPr>
          <w:rFonts w:ascii="Times New Roman" w:hAnsi="Times New Roman" w:cs="Times New Roman"/>
          <w:sz w:val="24"/>
          <w:szCs w:val="24"/>
        </w:rPr>
      </w:pPr>
    </w:p>
    <w:p w:rsidR="00DF5FC6" w:rsidRDefault="00DF5FC6" w:rsidP="008A6714">
      <w:pPr>
        <w:spacing w:after="120" w:line="360" w:lineRule="auto"/>
        <w:jc w:val="both"/>
        <w:rPr>
          <w:rFonts w:ascii="Times New Roman" w:hAnsi="Times New Roman" w:cs="Times New Roman"/>
          <w:sz w:val="24"/>
          <w:szCs w:val="24"/>
        </w:rPr>
      </w:pPr>
    </w:p>
    <w:p w:rsidR="00DF5FC6" w:rsidRDefault="00DF5FC6" w:rsidP="008A6714">
      <w:pPr>
        <w:spacing w:after="120" w:line="360" w:lineRule="auto"/>
        <w:jc w:val="both"/>
        <w:rPr>
          <w:rFonts w:ascii="Times New Roman" w:hAnsi="Times New Roman" w:cs="Times New Roman"/>
          <w:sz w:val="24"/>
          <w:szCs w:val="24"/>
        </w:rPr>
      </w:pPr>
    </w:p>
    <w:p w:rsidR="00DF5FC6" w:rsidRDefault="00DF5FC6" w:rsidP="008A6714">
      <w:pPr>
        <w:spacing w:after="120" w:line="360" w:lineRule="auto"/>
        <w:jc w:val="both"/>
        <w:rPr>
          <w:rFonts w:ascii="Times New Roman" w:hAnsi="Times New Roman" w:cs="Times New Roman"/>
          <w:sz w:val="24"/>
          <w:szCs w:val="24"/>
        </w:rPr>
      </w:pPr>
    </w:p>
    <w:p w:rsidR="00DF5FC6" w:rsidRPr="00DF5FC6" w:rsidRDefault="00DF5FC6"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sidRPr="00DF5FC6">
        <w:rPr>
          <w:rFonts w:ascii="Times New Roman" w:hAnsi="Times New Roman" w:cs="Times New Roman"/>
          <w:b/>
          <w:sz w:val="20"/>
          <w:szCs w:val="20"/>
        </w:rPr>
        <w:t>Figura 4.1 – Esquema de curva característica de un aerogenerador</w:t>
      </w:r>
    </w:p>
    <w:p w:rsidR="00DF5FC6" w:rsidRDefault="00DF5FC6"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la curva presentada en 4.1 merece destacarse que la producción del aerogenerador se realiza para valores de la velocidad de viento entre un valor V</w:t>
      </w:r>
      <w:r w:rsidRPr="00DF5FC6">
        <w:rPr>
          <w:rFonts w:ascii="Times New Roman" w:hAnsi="Times New Roman" w:cs="Times New Roman"/>
          <w:sz w:val="24"/>
          <w:szCs w:val="24"/>
          <w:vertAlign w:val="subscript"/>
        </w:rPr>
        <w:t>in</w:t>
      </w:r>
      <w:r>
        <w:rPr>
          <w:rFonts w:ascii="Times New Roman" w:hAnsi="Times New Roman" w:cs="Times New Roman"/>
          <w:sz w:val="24"/>
          <w:szCs w:val="24"/>
        </w:rPr>
        <w:t xml:space="preserve"> (velocidad de conexión) y un valor V</w:t>
      </w:r>
      <w:r w:rsidRPr="00DF5FC6">
        <w:rPr>
          <w:rFonts w:ascii="Times New Roman" w:hAnsi="Times New Roman" w:cs="Times New Roman"/>
          <w:sz w:val="24"/>
          <w:szCs w:val="24"/>
          <w:vertAlign w:val="subscript"/>
        </w:rPr>
        <w:t>out</w:t>
      </w:r>
      <w:r>
        <w:rPr>
          <w:rFonts w:ascii="Times New Roman" w:hAnsi="Times New Roman" w:cs="Times New Roman"/>
          <w:sz w:val="24"/>
          <w:szCs w:val="24"/>
        </w:rPr>
        <w:t xml:space="preserve"> (velocidad de desconexión).  Además, se observa que para velocidad de viento en el intervalo entre un valor V</w:t>
      </w:r>
      <w:r w:rsidRPr="00DF5FC6">
        <w:rPr>
          <w:rFonts w:ascii="Times New Roman" w:hAnsi="Times New Roman" w:cs="Times New Roman"/>
          <w:sz w:val="24"/>
          <w:szCs w:val="24"/>
          <w:vertAlign w:val="subscript"/>
        </w:rPr>
        <w:t>R</w:t>
      </w:r>
      <w:r>
        <w:rPr>
          <w:rFonts w:ascii="Times New Roman" w:hAnsi="Times New Roman" w:cs="Times New Roman"/>
          <w:sz w:val="24"/>
          <w:szCs w:val="24"/>
        </w:rPr>
        <w:t xml:space="preserve"> (velocidad nominal) y V</w:t>
      </w:r>
      <w:r w:rsidRPr="00DF5FC6">
        <w:rPr>
          <w:rFonts w:ascii="Times New Roman" w:hAnsi="Times New Roman" w:cs="Times New Roman"/>
          <w:sz w:val="24"/>
          <w:szCs w:val="24"/>
          <w:vertAlign w:val="subscript"/>
        </w:rPr>
        <w:t>ou</w:t>
      </w:r>
      <w:r>
        <w:rPr>
          <w:rFonts w:ascii="Times New Roman" w:hAnsi="Times New Roman" w:cs="Times New Roman"/>
          <w:sz w:val="24"/>
          <w:szCs w:val="24"/>
        </w:rPr>
        <w:t>t la potencia generada por el aerogenerador se mantiene contante e igual a la potencia nominal del generador eléctrico acoplado a la turbina eólica.</w:t>
      </w:r>
    </w:p>
    <w:p w:rsidR="00052729" w:rsidRDefault="00052729"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potencia meteorológica en el sitio en un instante dado</w:t>
      </w:r>
      <w:r w:rsidRPr="00052729">
        <w:rPr>
          <w:rFonts w:ascii="Times New Roman" w:hAnsi="Times New Roman" w:cs="Times New Roman"/>
          <w:sz w:val="24"/>
          <w:szCs w:val="24"/>
        </w:rPr>
        <w:t xml:space="preserve"> </w:t>
      </w:r>
      <w:r>
        <w:rPr>
          <w:rFonts w:ascii="Times New Roman" w:hAnsi="Times New Roman" w:cs="Times New Roman"/>
          <w:sz w:val="24"/>
          <w:szCs w:val="24"/>
        </w:rPr>
        <w:t>P</w:t>
      </w:r>
      <w:r w:rsidRPr="00052729">
        <w:rPr>
          <w:rFonts w:ascii="Times New Roman" w:hAnsi="Times New Roman" w:cs="Times New Roman"/>
          <w:sz w:val="24"/>
          <w:szCs w:val="24"/>
          <w:vertAlign w:val="subscript"/>
        </w:rPr>
        <w:t>V</w:t>
      </w:r>
      <w:r>
        <w:rPr>
          <w:rFonts w:ascii="Times New Roman" w:hAnsi="Times New Roman" w:cs="Times New Roman"/>
          <w:sz w:val="24"/>
          <w:szCs w:val="24"/>
        </w:rPr>
        <w:t xml:space="preserve"> definida de acuerdo a la ecuación 4.1</w:t>
      </w:r>
    </w:p>
    <w:p w:rsidR="00052729" w:rsidRDefault="00052729" w:rsidP="008A6714">
      <w:pPr>
        <w:spacing w:after="120" w:line="360" w:lineRule="auto"/>
        <w:jc w:val="both"/>
        <w:rPr>
          <w:rFonts w:ascii="Times New Roman" w:hAnsi="Times New Roman" w:cs="Times New Roman"/>
          <w:sz w:val="24"/>
          <w:szCs w:val="24"/>
        </w:rPr>
      </w:pPr>
    </w:p>
    <w:p w:rsidR="00052729" w:rsidRDefault="00052729"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052729">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V</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ρ</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3</m:t>
            </m:r>
          </m:sup>
        </m:sSup>
      </m:oMath>
      <w:r w:rsidRPr="00052729">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w:r w:rsidR="00D870D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(4.1)</w:t>
      </w:r>
    </w:p>
    <w:p w:rsidR="00052729" w:rsidRDefault="00052729" w:rsidP="008A6714">
      <w:pPr>
        <w:spacing w:after="120" w:line="360" w:lineRule="auto"/>
        <w:jc w:val="both"/>
        <w:rPr>
          <w:rFonts w:ascii="Times New Roman" w:eastAsiaTheme="minorEastAsia" w:hAnsi="Times New Roman" w:cs="Times New Roman"/>
          <w:sz w:val="24"/>
          <w:szCs w:val="24"/>
        </w:rPr>
      </w:pPr>
    </w:p>
    <w:p w:rsidR="00052729" w:rsidRDefault="00052729"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Sería la potencia disponible en el mismo. Ahora bien, de toda esta energía, el aerogenerador convertirá en energía eléctrica la que se deduce de la curva característica.</w:t>
      </w:r>
    </w:p>
    <w:p w:rsidR="00D870DE" w:rsidRDefault="00D870DE"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la expresión 4.1 se consideró la densidad del aire. Suponiendo que el aire se comporta como un gas ideal, entonces la densidad podría estimarse de acuerdo a la ecuación 4.2.</w:t>
      </w:r>
    </w:p>
    <w:p w:rsidR="00D870DE" w:rsidRDefault="00D870DE" w:rsidP="008A6714">
      <w:pPr>
        <w:spacing w:after="120" w:line="360" w:lineRule="auto"/>
        <w:jc w:val="both"/>
        <w:rPr>
          <w:rFonts w:ascii="Times New Roman" w:hAnsi="Times New Roman" w:cs="Times New Roman"/>
          <w:sz w:val="24"/>
          <w:szCs w:val="24"/>
        </w:rPr>
      </w:pPr>
    </w:p>
    <w:p w:rsidR="00D870DE" w:rsidRDefault="00D870DE"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36"/>
            <w:szCs w:val="36"/>
          </w:rPr>
          <m:t>ρ=</m:t>
        </m:r>
        <m:sSub>
          <m:sSubPr>
            <m:ctrlPr>
              <w:rPr>
                <w:rFonts w:ascii="Cambria Math" w:hAnsi="Cambria Math" w:cs="Times New Roman"/>
                <w:i/>
                <w:sz w:val="36"/>
                <w:szCs w:val="36"/>
              </w:rPr>
            </m:ctrlPr>
          </m:sSubPr>
          <m:e>
            <m:r>
              <w:rPr>
                <w:rFonts w:ascii="Cambria Math" w:hAnsi="Cambria Math" w:cs="Times New Roman"/>
                <w:sz w:val="36"/>
                <w:szCs w:val="36"/>
              </w:rPr>
              <m:t>ρ</m:t>
            </m:r>
          </m:e>
          <m:sub>
            <m:r>
              <w:rPr>
                <w:rFonts w:ascii="Cambria Math" w:hAnsi="Cambria Math" w:cs="Times New Roman"/>
                <w:sz w:val="36"/>
                <w:szCs w:val="36"/>
              </w:rPr>
              <m:t>S</m:t>
            </m:r>
          </m:sub>
        </m:sSub>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T</m:t>
                </m:r>
              </m:e>
              <m:sub>
                <m:r>
                  <w:rPr>
                    <w:rFonts w:ascii="Cambria Math" w:hAnsi="Cambria Math" w:cs="Times New Roman"/>
                    <w:sz w:val="36"/>
                    <w:szCs w:val="36"/>
                  </w:rPr>
                  <m:t>S</m:t>
                </m:r>
              </m:sub>
            </m:sSub>
          </m:num>
          <m:den>
            <m:r>
              <w:rPr>
                <w:rFonts w:ascii="Cambria Math" w:hAnsi="Cambria Math" w:cs="Times New Roman"/>
                <w:sz w:val="36"/>
                <w:szCs w:val="36"/>
              </w:rPr>
              <m:t>T</m:t>
            </m:r>
          </m:den>
        </m:f>
      </m:oMath>
      <w:r w:rsidRPr="00D870DE">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 xml:space="preserve">                                                (4.2)</w:t>
      </w:r>
    </w:p>
    <w:p w:rsidR="00D870DE" w:rsidRDefault="00D870DE"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Donde </w:t>
      </w:r>
      <w:r w:rsidRPr="00D870DE">
        <w:rPr>
          <w:rFonts w:ascii="Symbol" w:eastAsiaTheme="minorEastAsia" w:hAnsi="Symbol" w:cs="Times New Roman"/>
          <w:sz w:val="24"/>
          <w:szCs w:val="24"/>
        </w:rPr>
        <w:t></w:t>
      </w:r>
      <w:r w:rsidRPr="00D870DE">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xml:space="preserve"> es la densidad en condiciones estándar que se asume igual a 1.205 kg/m</w:t>
      </w:r>
      <w:r w:rsidRPr="00D870DE">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 T</w:t>
      </w:r>
      <w:r w:rsidRPr="00D870DE">
        <w:rPr>
          <w:rFonts w:ascii="Times New Roman" w:eastAsiaTheme="minorEastAsia" w:hAnsi="Times New Roman" w:cs="Times New Roman"/>
          <w:sz w:val="24"/>
          <w:szCs w:val="24"/>
          <w:vertAlign w:val="subscript"/>
        </w:rPr>
        <w:t xml:space="preserve">S </w:t>
      </w:r>
      <w:r>
        <w:rPr>
          <w:rFonts w:ascii="Times New Roman" w:eastAsiaTheme="minorEastAsia" w:hAnsi="Times New Roman" w:cs="Times New Roman"/>
          <w:sz w:val="24"/>
          <w:szCs w:val="24"/>
        </w:rPr>
        <w:t>la temperatura correspondiente a la condición estándar que es 293 °K y T la temperatura del aire.</w:t>
      </w:r>
    </w:p>
    <w:p w:rsidR="00D870DE" w:rsidRDefault="00D870DE"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flujo atmosférico suele ser turbulento, aunque dependiendo de la estabilidad atmosférica el nivel de turbulencia puede cambiar significativamente. Cuando este flujo incide sobre un aerogenerador se establecen capas límites sobre cada superficie sólida así como también ocurren separaciones de capas límites. Entre las superficies sólidas se identifican el cubo, la barquilla, la torre y las palas del aerogenerador. La ocurrencia de capas límite y de zonas de desprendimiento de capa límite da lugar al establecimiento de gradientes de velocidad media que promueve la producción adicional de turbulencia. La potencia que el flujo medio transfiere a la componente turbulenta, reduce la potencia que el flujo atmosférico tendría disponible para intercambiar potencia con el rotor.</w:t>
      </w:r>
    </w:p>
    <w:p w:rsidR="00D870DE" w:rsidRDefault="00D870DE"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 </w:t>
      </w:r>
      <w:r w:rsidRPr="00D870DE">
        <w:rPr>
          <w:rFonts w:ascii="Times New Roman" w:eastAsiaTheme="minorEastAsia" w:hAnsi="Times New Roman" w:cs="Times New Roman"/>
          <w:i/>
          <w:sz w:val="36"/>
          <w:szCs w:val="36"/>
        </w:rPr>
        <w:t>u</w:t>
      </w:r>
      <w:r>
        <w:rPr>
          <w:rFonts w:ascii="Times New Roman" w:eastAsiaTheme="minorEastAsia" w:hAnsi="Times New Roman" w:cs="Times New Roman"/>
          <w:sz w:val="24"/>
          <w:szCs w:val="24"/>
        </w:rPr>
        <w:t xml:space="preserve"> es una escala de la componente turbulenta de velocidad, </w:t>
      </w:r>
      <w:r w:rsidRPr="00D870DE">
        <w:rPr>
          <w:rFonts w:ascii="MT Extra" w:eastAsiaTheme="minorEastAsia" w:hAnsi="MT Extra" w:cs="Times New Roman"/>
          <w:sz w:val="36"/>
          <w:szCs w:val="36"/>
        </w:rPr>
        <w:t></w:t>
      </w:r>
      <w:r w:rsidRPr="00D870DE">
        <w:rPr>
          <w:rFonts w:ascii="MT Extra" w:eastAsiaTheme="minorEastAsia" w:hAnsi="MT Extra" w:cs="Times New Roman"/>
          <w:sz w:val="36"/>
          <w:szCs w:val="36"/>
        </w:rPr>
        <w:t></w:t>
      </w:r>
      <w:r>
        <w:rPr>
          <w:rFonts w:ascii="Times New Roman" w:eastAsiaTheme="minorEastAsia" w:hAnsi="Times New Roman" w:cs="Times New Roman"/>
          <w:sz w:val="24"/>
          <w:szCs w:val="24"/>
        </w:rPr>
        <w:t xml:space="preserve">una escala de los vórtices de la turbulencia con mayor contenido energético y </w:t>
      </w:r>
      <w:r w:rsidRPr="00D870DE">
        <w:rPr>
          <w:rFonts w:ascii="Times New Roman" w:eastAsiaTheme="minorEastAsia" w:hAnsi="Times New Roman" w:cs="Times New Roman"/>
          <w:i/>
          <w:strike/>
          <w:sz w:val="36"/>
          <w:szCs w:val="36"/>
        </w:rPr>
        <w:t>V</w:t>
      </w:r>
      <w:r w:rsidRPr="00D870DE">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el volumen en el cual se desarrolla la transferencia de potencia a la componente turbulenta, esta potencia podría estimarse de acuerdo a la ecuación 4.3.</w:t>
      </w:r>
    </w:p>
    <w:p w:rsidR="00D870DE" w:rsidRDefault="00D870DE" w:rsidP="008A6714">
      <w:pPr>
        <w:spacing w:after="120" w:line="360" w:lineRule="auto"/>
        <w:jc w:val="both"/>
        <w:rPr>
          <w:rFonts w:ascii="Times New Roman" w:eastAsiaTheme="minorEastAsia" w:hAnsi="Times New Roman" w:cs="Times New Roman"/>
          <w:sz w:val="24"/>
          <w:szCs w:val="24"/>
        </w:rPr>
      </w:pPr>
    </w:p>
    <w:p w:rsidR="00D870DE" w:rsidRDefault="00D870DE"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870DE">
        <w:rPr>
          <w:rFonts w:ascii="Times New Roman" w:eastAsiaTheme="minorEastAsia" w:hAnsi="Times New Roman" w:cs="Times New Roman"/>
          <w:sz w:val="36"/>
          <w:szCs w:val="36"/>
        </w:rPr>
        <w:t xml:space="preserve"> </w:t>
      </w:r>
      <m:oMath>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r>
          <w:rPr>
            <w:rFonts w:ascii="Cambria Math" w:eastAsiaTheme="minorEastAsia" w:hAnsi="Cambria Math" w:cs="Times New Roman"/>
            <w:sz w:val="36"/>
            <w:szCs w:val="36"/>
          </w:rPr>
          <m:t>=ρ</m:t>
        </m:r>
        <m:f>
          <m:fPr>
            <m:ctrlPr>
              <w:rPr>
                <w:rFonts w:ascii="Cambria Math" w:eastAsiaTheme="minorEastAsia" w:hAnsi="Cambria Math" w:cs="Times New Roman"/>
                <w:i/>
                <w:sz w:val="36"/>
                <w:szCs w:val="36"/>
              </w:rPr>
            </m:ctrlPr>
          </m:fPr>
          <m:num>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u</m:t>
                </m:r>
              </m:e>
              <m:sup>
                <m:r>
                  <w:rPr>
                    <w:rFonts w:ascii="Cambria Math" w:eastAsiaTheme="minorEastAsia" w:hAnsi="Cambria Math" w:cs="Times New Roman"/>
                    <w:sz w:val="36"/>
                    <w:szCs w:val="36"/>
                  </w:rPr>
                  <m:t>3</m:t>
                </m:r>
              </m:sup>
            </m:sSup>
          </m:num>
          <m:den>
            <m:r>
              <m:rPr>
                <m:scr m:val="script"/>
              </m:rPr>
              <w:rPr>
                <w:rFonts w:ascii="Cambria Math" w:eastAsiaTheme="minorEastAsia" w:hAnsi="Cambria Math" w:cs="Times New Roman"/>
                <w:sz w:val="36"/>
                <w:szCs w:val="36"/>
              </w:rPr>
              <m:t>l</m:t>
            </m:r>
          </m:den>
        </m:f>
        <m:r>
          <w:rPr>
            <w:rFonts w:ascii="Cambria Math" w:eastAsiaTheme="minorEastAsia" w:hAnsi="Cambria Math" w:cs="Times New Roman"/>
            <w:strike/>
            <w:sz w:val="36"/>
            <w:szCs w:val="36"/>
          </w:rPr>
          <m:t>V</m:t>
        </m:r>
      </m:oMath>
      <w:r w:rsidRPr="00D870DE">
        <w:rPr>
          <w:rFonts w:ascii="Times New Roman" w:eastAsiaTheme="minorEastAsia" w:hAnsi="Times New Roman" w:cs="Times New Roman"/>
          <w:sz w:val="36"/>
          <w:szCs w:val="36"/>
        </w:rPr>
        <w:t xml:space="preserve"> </w:t>
      </w:r>
      <w:r w:rsidRPr="00D870D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870DE">
        <w:rPr>
          <w:rFonts w:ascii="Times New Roman" w:eastAsiaTheme="minorEastAsia" w:hAnsi="Times New Roman" w:cs="Times New Roman"/>
          <w:sz w:val="24"/>
          <w:szCs w:val="24"/>
        </w:rPr>
        <w:t>(4.3)</w:t>
      </w:r>
    </w:p>
    <w:p w:rsidR="00F57E7E" w:rsidRDefault="00673463" w:rsidP="001E7C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escala de la componente turbulenta de la velocidad en la ecuación 4.3 busca cuantificar la energía de la turbulencia, la cual, suponiendo que el flujo en la capa límite atmosférica se asimila a lo que ocurre en una capa límite podría estimarse de acuerdo a 4.4.</w:t>
      </w:r>
    </w:p>
    <w:p w:rsidR="00673463" w:rsidRDefault="00673463" w:rsidP="001E7CFB">
      <w:pPr>
        <w:spacing w:after="120" w:line="360" w:lineRule="auto"/>
        <w:jc w:val="both"/>
        <w:rPr>
          <w:rFonts w:ascii="Times New Roman" w:hAnsi="Times New Roman" w:cs="Times New Roman"/>
          <w:sz w:val="24"/>
          <w:szCs w:val="24"/>
        </w:rPr>
      </w:pP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36"/>
                <w:szCs w:val="36"/>
              </w:rPr>
            </m:ctrlPr>
          </m:sSupPr>
          <m:e>
            <m:r>
              <w:rPr>
                <w:rFonts w:ascii="Cambria Math" w:hAnsi="Cambria Math" w:cs="Times New Roman"/>
                <w:sz w:val="36"/>
                <w:szCs w:val="36"/>
              </w:rPr>
              <m:t>u</m:t>
            </m:r>
          </m:e>
          <m:sup>
            <m:r>
              <w:rPr>
                <w:rFonts w:ascii="Cambria Math" w:hAnsi="Cambria Math" w:cs="Times New Roman"/>
                <w:sz w:val="36"/>
                <w:szCs w:val="36"/>
              </w:rPr>
              <m:t>2</m:t>
            </m:r>
          </m:sup>
        </m:sSup>
        <m:r>
          <w:rPr>
            <w:rFonts w:ascii="Cambria Math" w:hAnsi="Cambria Math" w:cs="Times New Roman"/>
            <w:sz w:val="36"/>
            <w:szCs w:val="36"/>
          </w:rPr>
          <m:t>≈2.5</m:t>
        </m:r>
        <m:sSup>
          <m:sSupPr>
            <m:ctrlPr>
              <w:rPr>
                <w:rFonts w:ascii="Cambria Math" w:hAnsi="Cambria Math" w:cs="Times New Roman"/>
                <w:i/>
                <w:sz w:val="36"/>
                <w:szCs w:val="36"/>
              </w:rPr>
            </m:ctrlPr>
          </m:sSupPr>
          <m:e>
            <m:r>
              <w:rPr>
                <w:rFonts w:ascii="Cambria Math" w:hAnsi="Cambria Math" w:cs="Times New Roman"/>
                <w:sz w:val="36"/>
                <w:szCs w:val="36"/>
              </w:rPr>
              <m:t>σ</m:t>
            </m:r>
          </m:e>
          <m:sup>
            <m:r>
              <w:rPr>
                <w:rFonts w:ascii="Cambria Math" w:hAnsi="Cambria Math" w:cs="Times New Roman"/>
                <w:sz w:val="36"/>
                <w:szCs w:val="36"/>
              </w:rPr>
              <m:t>2</m:t>
            </m:r>
          </m:sup>
        </m:sSup>
      </m:oMath>
      <w:r>
        <w:rPr>
          <w:rFonts w:ascii="Times New Roman" w:eastAsiaTheme="minorEastAsia" w:hAnsi="Times New Roman" w:cs="Times New Roman"/>
          <w:sz w:val="24"/>
          <w:szCs w:val="24"/>
        </w:rPr>
        <w:t xml:space="preserve">                                                    (4.4)</w:t>
      </w: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escala de longitudes </w:t>
      </w:r>
      <w:r w:rsidRPr="00673463">
        <w:rPr>
          <w:rFonts w:ascii="MT Extra" w:eastAsiaTheme="minorEastAsia" w:hAnsi="MT Extra" w:cs="Times New Roman"/>
          <w:sz w:val="36"/>
          <w:szCs w:val="36"/>
        </w:rPr>
        <w:t></w:t>
      </w:r>
      <w:r>
        <w:rPr>
          <w:rFonts w:ascii="Times New Roman" w:eastAsiaTheme="minorEastAsia" w:hAnsi="Times New Roman" w:cs="Times New Roman"/>
          <w:sz w:val="24"/>
          <w:szCs w:val="24"/>
        </w:rPr>
        <w:t xml:space="preserve"> estaría asociado al espesor de la región donde se establece el gradiente de velocidades. Esta escala sería del orden del espesor de las capas límites o bien de las zonas de flujo separado. Asumiendo que el proceso de producción de turbulencia más significativo es el que se produciría en las palas del aerogenerador, esta </w:t>
      </w:r>
      <w:r>
        <w:rPr>
          <w:rFonts w:ascii="Times New Roman" w:eastAsiaTheme="minorEastAsia" w:hAnsi="Times New Roman" w:cs="Times New Roman"/>
          <w:sz w:val="24"/>
          <w:szCs w:val="24"/>
        </w:rPr>
        <w:lastRenderedPageBreak/>
        <w:t>escala sería del orden de 1/1000 la longitud de la cuerda de la pala, siendo el volumen del orden de la escala al cubo.</w:t>
      </w: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Asumiendo que se puede establecer una ley que vincule la energía generada por el parque con las variables independientes, en la forma antes desarrolladas, se establece que</w:t>
      </w:r>
    </w:p>
    <w:p w:rsidR="00673463" w:rsidRDefault="00673463" w:rsidP="001E7CFB">
      <w:pPr>
        <w:spacing w:after="120" w:line="360" w:lineRule="auto"/>
        <w:jc w:val="both"/>
        <w:rPr>
          <w:rFonts w:ascii="Times New Roman" w:eastAsiaTheme="minorEastAsia" w:hAnsi="Times New Roman" w:cs="Times New Roman"/>
          <w:sz w:val="24"/>
          <w:szCs w:val="24"/>
        </w:rPr>
      </w:pP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r>
          <m:rPr>
            <m:scr m:val="script"/>
          </m:rPr>
          <w:rPr>
            <w:rFonts w:ascii="Cambria Math" w:eastAsiaTheme="minorEastAsia" w:hAnsi="Cambria Math" w:cs="Times New Roman"/>
            <w:sz w:val="36"/>
            <w:szCs w:val="36"/>
          </w:rPr>
          <m:t>=F</m:t>
        </m:r>
        <m:d>
          <m:dPr>
            <m:ctrlPr>
              <w:rPr>
                <w:rFonts w:ascii="Cambria Math" w:eastAsiaTheme="minorEastAsia" w:hAnsi="Cambria Math" w:cs="Times New Roman"/>
                <w:i/>
                <w:sz w:val="36"/>
                <w:szCs w:val="36"/>
              </w:rPr>
            </m:ctrlPr>
          </m:dPr>
          <m:e>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V</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Ar</m:t>
                </m:r>
              </m:sub>
            </m:sSub>
          </m:e>
        </m:d>
      </m:oMath>
      <w:r w:rsidRPr="00673463">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 xml:space="preserve">                                             (4.5)</w:t>
      </w: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observa que las variables que aparecen en la ecuación 4.5 son magnitudes de potencia. Se selecciona la potencia transferida a la turbulencia a los efectos de adimensionalizar la ecuación anterior obteniendo la ecuación 4.6.</w:t>
      </w:r>
    </w:p>
    <w:p w:rsidR="00673463" w:rsidRDefault="00673463" w:rsidP="001E7CFB">
      <w:pPr>
        <w:spacing w:after="120" w:line="360" w:lineRule="auto"/>
        <w:jc w:val="both"/>
        <w:rPr>
          <w:rFonts w:ascii="Times New Roman" w:eastAsiaTheme="minorEastAsia" w:hAnsi="Times New Roman" w:cs="Times New Roman"/>
          <w:sz w:val="24"/>
          <w:szCs w:val="24"/>
        </w:rPr>
      </w:pPr>
    </w:p>
    <w:p w:rsidR="00673463" w:rsidRDefault="00673463"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ε</m:t>
                </m:r>
              </m:sub>
            </m:sSub>
          </m:den>
        </m:f>
        <m:r>
          <m:rPr>
            <m:scr m:val="script"/>
          </m:rPr>
          <w:rPr>
            <w:rFonts w:ascii="Cambria Math" w:eastAsiaTheme="minorEastAsia" w:hAnsi="Cambria Math" w:cs="Times New Roman"/>
            <w:sz w:val="36"/>
            <w:szCs w:val="36"/>
          </w:rPr>
          <m:t>=g</m:t>
        </m:r>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m:t>
                </m:r>
              </m:num>
              <m:den>
                <m:r>
                  <w:rPr>
                    <w:rFonts w:ascii="Cambria Math" w:eastAsiaTheme="minorEastAsia" w:hAnsi="Cambria Math" w:cs="Times New Roman"/>
                    <w:sz w:val="36"/>
                    <w:szCs w:val="36"/>
                  </w:rPr>
                  <m:t>6</m:t>
                </m:r>
                <m:sSubSup>
                  <m:sSubSupPr>
                    <m:ctrlPr>
                      <w:rPr>
                        <w:rFonts w:ascii="Cambria Math" w:eastAsiaTheme="minorEastAsia" w:hAnsi="Cambria Math" w:cs="Times New Roman"/>
                        <w:i/>
                        <w:sz w:val="36"/>
                        <w:szCs w:val="36"/>
                      </w:rPr>
                    </m:ctrlPr>
                  </m:sSubSupPr>
                  <m:e>
                    <m:r>
                      <w:rPr>
                        <w:rFonts w:ascii="Cambria Math" w:eastAsiaTheme="minorEastAsia" w:hAnsi="Cambria Math" w:cs="Times New Roman"/>
                        <w:sz w:val="36"/>
                        <w:szCs w:val="36"/>
                      </w:rPr>
                      <m:t>I</m:t>
                    </m:r>
                  </m:e>
                  <m:sub>
                    <m:r>
                      <w:rPr>
                        <w:rFonts w:ascii="Cambria Math" w:eastAsiaTheme="minorEastAsia" w:hAnsi="Cambria Math" w:cs="Times New Roman"/>
                        <w:sz w:val="36"/>
                        <w:szCs w:val="36"/>
                      </w:rPr>
                      <m:t>u</m:t>
                    </m:r>
                  </m:sub>
                  <m:sup>
                    <m:r>
                      <w:rPr>
                        <w:rFonts w:ascii="Cambria Math" w:eastAsiaTheme="minorEastAsia" w:hAnsi="Cambria Math" w:cs="Times New Roman"/>
                        <w:sz w:val="36"/>
                        <w:szCs w:val="36"/>
                      </w:rPr>
                      <m:t>3</m:t>
                    </m:r>
                  </m:sup>
                </m:sSubSup>
              </m:den>
            </m:f>
            <m:r>
              <w:rPr>
                <w:rFonts w:ascii="Cambria Math" w:eastAsiaTheme="minorEastAsia" w:hAnsi="Cambria Math" w:cs="Times New Roman"/>
                <w:sz w:val="36"/>
                <w:szCs w:val="36"/>
              </w:rPr>
              <m:t>,</m:t>
            </m:r>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Ar</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oMath>
      <w:r w:rsidRPr="00673463">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 xml:space="preserve">                             (4.6)</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Donde </w:t>
      </w:r>
      <w:r w:rsidRPr="00565025">
        <w:rPr>
          <w:rFonts w:ascii="Times New Roman" w:eastAsiaTheme="minorEastAsia" w:hAnsi="Times New Roman" w:cs="Times New Roman"/>
          <w:i/>
          <w:sz w:val="24"/>
          <w:szCs w:val="24"/>
        </w:rPr>
        <w:t>I</w:t>
      </w:r>
      <w:r w:rsidRPr="00565025">
        <w:rPr>
          <w:rFonts w:ascii="Times New Roman" w:eastAsiaTheme="minorEastAsia" w:hAnsi="Times New Roman" w:cs="Times New Roman"/>
          <w:i/>
          <w:sz w:val="24"/>
          <w:szCs w:val="24"/>
          <w:vertAlign w:val="subscript"/>
        </w:rPr>
        <w:t>u</w:t>
      </w:r>
      <w:r>
        <w:rPr>
          <w:rFonts w:ascii="Times New Roman" w:eastAsiaTheme="minorEastAsia" w:hAnsi="Times New Roman" w:cs="Times New Roman"/>
          <w:sz w:val="24"/>
          <w:szCs w:val="24"/>
        </w:rPr>
        <w:t xml:space="preserve"> es la intensidad de turbulencia definida de acuerdo a 4.7</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6"/>
          <w:szCs w:val="36"/>
        </w:rPr>
        <w:t xml:space="preserve">                                    </w:t>
      </w:r>
      <m:oMath>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I</m:t>
            </m:r>
          </m:e>
          <m:sub>
            <m:r>
              <w:rPr>
                <w:rFonts w:ascii="Cambria Math" w:eastAsiaTheme="minorEastAsia" w:hAnsi="Cambria Math" w:cs="Times New Roman"/>
                <w:sz w:val="36"/>
                <w:szCs w:val="36"/>
              </w:rPr>
              <m:t>u</m:t>
            </m:r>
          </m:sub>
        </m:sSub>
        <m:r>
          <w:rPr>
            <w:rFonts w:ascii="Cambria Math" w:eastAsiaTheme="minorEastAsia" w:hAnsi="Cambria Math" w:cs="Times New Roman"/>
            <w:sz w:val="36"/>
            <w:szCs w:val="36"/>
          </w:rPr>
          <m:t>=</m:t>
        </m:r>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σ</m:t>
            </m:r>
          </m:num>
          <m:den>
            <m:r>
              <w:rPr>
                <w:rFonts w:ascii="Cambria Math" w:eastAsiaTheme="minorEastAsia" w:hAnsi="Cambria Math" w:cs="Times New Roman"/>
                <w:sz w:val="36"/>
                <w:szCs w:val="36"/>
              </w:rPr>
              <m:t>V</m:t>
            </m:r>
          </m:den>
        </m:f>
      </m:oMath>
      <w:r w:rsidRPr="00565025">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 xml:space="preserve">                                     (4.7)</w:t>
      </w:r>
    </w:p>
    <w:p w:rsidR="00673463" w:rsidRDefault="00E76AC7" w:rsidP="001E7CFB">
      <w:pPr>
        <w:spacing w:after="120" w:line="360" w:lineRule="auto"/>
        <w:jc w:val="both"/>
        <w:rPr>
          <w:rFonts w:ascii="Times New Roman" w:eastAsiaTheme="minorEastAsia" w:hAnsi="Times New Roman" w:cs="Times New Roman"/>
          <w:sz w:val="24"/>
          <w:szCs w:val="24"/>
        </w:rPr>
      </w:pPr>
      <w:r>
        <w:rPr>
          <w:noProof/>
        </w:rPr>
        <w:lastRenderedPageBreak/>
        <w:object w:dxaOrig="1440" w:dyaOrig="1440">
          <v:shape id="_x0000_s1027" type="#_x0000_t75" style="position:absolute;left:0;text-align:left;margin-left:-.65pt;margin-top:144.9pt;width:423.35pt;height:336.6pt;z-index:251668480;mso-position-horizontal-relative:text;mso-position-vertical-relative:text" wrapcoords="2445 1213 3668 5097 3668 18930 8355 19658 19970 19658 20989 19658 21396 18202 16098 17231 14264 16261 13857 12863 15487 12378 18136 9708 18747 8737 18136 7524 13857 5097 18543 4611 17525 2427 3464 1213 2445 1213">
            <v:imagedata r:id="rId17" o:title="" croptop="1070f" cropbottom="16666f" cropleft="24583f" cropright="16842f"/>
            <w10:wrap type="tight"/>
          </v:shape>
          <o:OLEObject Type="Embed" ProgID="AutoCAD.Drawing.19" ShapeID="_x0000_s1027" DrawAspect="Content" ObjectID="_1540621680" r:id="rId18"/>
        </w:object>
      </w:r>
      <w:r w:rsidR="00673463">
        <w:rPr>
          <w:rFonts w:ascii="Times New Roman" w:eastAsiaTheme="minorEastAsia" w:hAnsi="Times New Roman" w:cs="Times New Roman"/>
          <w:sz w:val="24"/>
          <w:szCs w:val="24"/>
        </w:rPr>
        <w:t>A modo de conclusión de este capítulo merece plantear un análisis primario del efecto de la turbulencia sobre la operación de un aerogenerador. Tal como se mencionó antes, alrededor del aerogenerador se establecen capas límites y zonas de separación de capa límites que dan lugar a la una producción adicional de turbulencia. Dicha producción depende del nivel de turbulencia que presenta el flujo incidente. Ahora bien, si se observa la curva característica de un aerogenerador, cuando opera en condiciones de elevada turbulencia, se modificaría como se presenta en la figura 4.2.</w:t>
      </w: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Default="00565025" w:rsidP="001E7CFB">
      <w:pPr>
        <w:spacing w:after="120" w:line="360" w:lineRule="auto"/>
        <w:jc w:val="both"/>
        <w:rPr>
          <w:rFonts w:ascii="Times New Roman" w:eastAsiaTheme="minorEastAsia" w:hAnsi="Times New Roman" w:cs="Times New Roman"/>
          <w:sz w:val="24"/>
          <w:szCs w:val="24"/>
        </w:rPr>
      </w:pPr>
    </w:p>
    <w:p w:rsidR="00565025" w:rsidRPr="00565025" w:rsidRDefault="00565025" w:rsidP="001E7CFB">
      <w:pPr>
        <w:spacing w:after="120" w:line="36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                   </w:t>
      </w:r>
      <w:r w:rsidRPr="00565025">
        <w:rPr>
          <w:rFonts w:ascii="Times New Roman" w:eastAsiaTheme="minorEastAsia" w:hAnsi="Times New Roman" w:cs="Times New Roman"/>
          <w:b/>
          <w:sz w:val="20"/>
          <w:szCs w:val="20"/>
        </w:rPr>
        <w:t>Figura 4.2 – Efecto de la turbulencia sobre la curva característica de un aerogenerador.</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Tal como se planteó antes, la producción de turbulencia depende de la turbulencia incidente así como de los gradientes de velocidad media que se produce alrededor de las diferentes componentes del aerogenerador. Para diferentes valores de la velocidad media la curva característica implica diferentes condiciones de operación que, en particular, dan lugar a diferentes niveles de producción de turbulencia.</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Cuando la velocidad del viento es baja, tanto la turbulencia como los gradientes de velocidad media son bajas y, aunque puede haber una producción de turbulencia, no resulta significativa en la operación del aerogenerador. </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Luego, para velocidades mayores, mientras el sistema de regulación del aerogenerador mantiene la operación del mismo en condiciones cercanas al coeficiente de potencia máxima, que serían condiciones de muy baja pérdida y, por lo tanto, muy baja producción de turbulencia en el propio aerogenerador. Sin embargo, en la medida que se incremente la turbulencia atmosférica se tiene una producción de turbulencia asociada a la misma que, debido a que la velocidad del viento es elevada, resulta muy significativa.</w:t>
      </w:r>
    </w:p>
    <w:p w:rsidR="00565025" w:rsidRDefault="00565025" w:rsidP="001E7CFB">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Finalmente, cuando el aerogenerador opera en velocidades superiores a la velocidad nominal, la regulación da lugar a producción de turbulencia en el propio aerogenerador, independientemente de la turbulencia atmosférica. Por tal motivo, la variación de esta no resulta de gran significación en la operación del aerogenerador.</w:t>
      </w:r>
    </w:p>
    <w:p w:rsidR="00565025" w:rsidRDefault="00565025" w:rsidP="001E7CFB">
      <w:pPr>
        <w:spacing w:after="120" w:line="360" w:lineRule="auto"/>
        <w:jc w:val="both"/>
        <w:rPr>
          <w:rFonts w:ascii="Times New Roman" w:eastAsiaTheme="minorEastAsia" w:hAnsi="Times New Roman" w:cs="Times New Roman"/>
          <w:sz w:val="24"/>
          <w:szCs w:val="24"/>
        </w:rPr>
      </w:pPr>
    </w:p>
    <w:p w:rsidR="0006622F" w:rsidRDefault="00131BBC" w:rsidP="008A6714">
      <w:pPr>
        <w:spacing w:after="120" w:line="360" w:lineRule="auto"/>
        <w:jc w:val="both"/>
        <w:rPr>
          <w:rFonts w:ascii="Times New Roman" w:hAnsi="Times New Roman" w:cs="Times New Roman"/>
          <w:b/>
          <w:sz w:val="28"/>
          <w:szCs w:val="28"/>
        </w:rPr>
      </w:pPr>
      <w:r w:rsidRPr="00131BBC">
        <w:rPr>
          <w:rFonts w:ascii="Times New Roman" w:hAnsi="Times New Roman" w:cs="Times New Roman"/>
          <w:b/>
          <w:sz w:val="28"/>
          <w:szCs w:val="28"/>
        </w:rPr>
        <w:t xml:space="preserve">5 – </w:t>
      </w:r>
      <w:r w:rsidR="00B86144">
        <w:rPr>
          <w:rFonts w:ascii="Times New Roman" w:hAnsi="Times New Roman" w:cs="Times New Roman"/>
          <w:b/>
          <w:sz w:val="28"/>
          <w:szCs w:val="28"/>
        </w:rPr>
        <w:t xml:space="preserve">  Descripción de la producción en parques eólico</w:t>
      </w:r>
    </w:p>
    <w:p w:rsidR="00B86144" w:rsidRPr="00B86144" w:rsidRDefault="00B86144" w:rsidP="008A6714">
      <w:pPr>
        <w:spacing w:after="120" w:line="360" w:lineRule="auto"/>
        <w:jc w:val="both"/>
        <w:rPr>
          <w:rFonts w:ascii="Times New Roman" w:hAnsi="Times New Roman" w:cs="Times New Roman"/>
          <w:sz w:val="24"/>
          <w:szCs w:val="24"/>
        </w:rPr>
      </w:pPr>
      <w:r w:rsidRPr="00B86144">
        <w:rPr>
          <w:rFonts w:ascii="Times New Roman" w:hAnsi="Times New Roman" w:cs="Times New Roman"/>
          <w:sz w:val="24"/>
          <w:szCs w:val="24"/>
        </w:rPr>
        <w:t>En un primer acercamiento a la producción de los diferentes parques eólicos considerados, se visualiza la forma en que cambia la producción adimensionada, en forma separada, con la intensidad de la turbulencia y con la potencia del aerogenerador adimensionada. En las figuras 5.1, 5.2 y 5.3 se presenta</w:t>
      </w:r>
      <w:r>
        <w:rPr>
          <w:rFonts w:ascii="Times New Roman" w:hAnsi="Times New Roman" w:cs="Times New Roman"/>
          <w:sz w:val="24"/>
          <w:szCs w:val="24"/>
        </w:rPr>
        <w:t>n</w:t>
      </w:r>
      <w:r w:rsidRPr="00B86144">
        <w:rPr>
          <w:rFonts w:ascii="Times New Roman" w:hAnsi="Times New Roman" w:cs="Times New Roman"/>
          <w:sz w:val="24"/>
          <w:szCs w:val="24"/>
        </w:rPr>
        <w:t xml:space="preserve"> estas gráficas para cada parque eólico.</w:t>
      </w:r>
    </w:p>
    <w:p w:rsidR="00B86144" w:rsidRDefault="00B86144" w:rsidP="008A6714">
      <w:pPr>
        <w:spacing w:after="120" w:line="360" w:lineRule="auto"/>
        <w:jc w:val="both"/>
        <w:rPr>
          <w:rFonts w:ascii="Times New Roman" w:hAnsi="Times New Roman" w:cs="Times New Roman"/>
          <w:sz w:val="24"/>
          <w:szCs w:val="24"/>
        </w:rPr>
      </w:pPr>
    </w:p>
    <w:p w:rsidR="00B86144" w:rsidRDefault="00B86144" w:rsidP="008A6714">
      <w:pPr>
        <w:spacing w:after="120" w:line="360" w:lineRule="auto"/>
        <w:jc w:val="both"/>
        <w:rPr>
          <w:rFonts w:ascii="Times New Roman" w:hAnsi="Times New Roman" w:cs="Times New Roman"/>
          <w:sz w:val="24"/>
          <w:szCs w:val="24"/>
        </w:rPr>
      </w:pPr>
    </w:p>
    <w:p w:rsidR="00B86144" w:rsidRDefault="00B86144" w:rsidP="008A6714">
      <w:pPr>
        <w:spacing w:after="120" w:line="360" w:lineRule="auto"/>
        <w:jc w:val="both"/>
        <w:rPr>
          <w:rFonts w:ascii="Times New Roman" w:hAnsi="Times New Roman" w:cs="Times New Roman"/>
          <w:sz w:val="24"/>
          <w:szCs w:val="24"/>
        </w:rPr>
      </w:pPr>
    </w:p>
    <w:p w:rsidR="00B86144" w:rsidRDefault="00B86144" w:rsidP="008A6714">
      <w:pPr>
        <w:spacing w:after="120" w:line="360" w:lineRule="auto"/>
        <w:jc w:val="both"/>
        <w:rPr>
          <w:rFonts w:ascii="Times New Roman" w:hAnsi="Times New Roman" w:cs="Times New Roman"/>
          <w:sz w:val="24"/>
          <w:szCs w:val="24"/>
        </w:rPr>
      </w:pPr>
    </w:p>
    <w:p w:rsidR="00B86144" w:rsidRDefault="00F6269F" w:rsidP="008A6714">
      <w:pPr>
        <w:spacing w:after="120" w:line="360" w:lineRule="auto"/>
        <w:jc w:val="both"/>
        <w:rPr>
          <w:rFonts w:ascii="Times New Roman" w:hAnsi="Times New Roman" w:cs="Times New Roman"/>
          <w:b/>
          <w:sz w:val="20"/>
          <w:szCs w:val="20"/>
        </w:rPr>
      </w:pPr>
      <w:r w:rsidRPr="00B86144">
        <w:rPr>
          <w:rFonts w:ascii="Times New Roman" w:hAnsi="Times New Roman" w:cs="Times New Roman"/>
          <w:b/>
          <w:noProof/>
          <w:sz w:val="20"/>
          <w:szCs w:val="20"/>
          <w:lang w:eastAsia="es-UY"/>
        </w:rPr>
        <w:drawing>
          <wp:anchor distT="0" distB="0" distL="114300" distR="114300" simplePos="0" relativeHeight="251670528" behindDoc="1" locked="0" layoutInCell="1" allowOverlap="1" wp14:anchorId="154FC57D" wp14:editId="30580595">
            <wp:simplePos x="0" y="0"/>
            <wp:positionH relativeFrom="column">
              <wp:posOffset>2462530</wp:posOffset>
            </wp:positionH>
            <wp:positionV relativeFrom="paragraph">
              <wp:posOffset>128905</wp:posOffset>
            </wp:positionV>
            <wp:extent cx="3550920" cy="2143125"/>
            <wp:effectExtent l="0" t="0" r="0" b="9525"/>
            <wp:wrapTight wrapText="bothSides">
              <wp:wrapPolygon edited="0">
                <wp:start x="0" y="0"/>
                <wp:lineTo x="0" y="21504"/>
                <wp:lineTo x="21438" y="21504"/>
                <wp:lineTo x="2143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0920" cy="2143125"/>
                    </a:xfrm>
                    <a:prstGeom prst="rect">
                      <a:avLst/>
                    </a:prstGeom>
                    <a:noFill/>
                  </pic:spPr>
                </pic:pic>
              </a:graphicData>
            </a:graphic>
            <wp14:sizeRelH relativeFrom="margin">
              <wp14:pctWidth>0</wp14:pctWidth>
            </wp14:sizeRelH>
            <wp14:sizeRelV relativeFrom="margin">
              <wp14:pctHeight>0</wp14:pctHeight>
            </wp14:sizeRelV>
          </wp:anchor>
        </w:drawing>
      </w:r>
      <w:r w:rsidRPr="00B86144">
        <w:rPr>
          <w:rFonts w:ascii="Times New Roman" w:hAnsi="Times New Roman" w:cs="Times New Roman"/>
          <w:b/>
          <w:noProof/>
          <w:sz w:val="20"/>
          <w:szCs w:val="20"/>
          <w:lang w:eastAsia="es-UY"/>
        </w:rPr>
        <w:drawing>
          <wp:anchor distT="0" distB="0" distL="114300" distR="114300" simplePos="0" relativeHeight="251669504" behindDoc="1" locked="0" layoutInCell="1" allowOverlap="1" wp14:anchorId="3BDAEF4F" wp14:editId="591B7CCB">
            <wp:simplePos x="0" y="0"/>
            <wp:positionH relativeFrom="margin">
              <wp:posOffset>-361950</wp:posOffset>
            </wp:positionH>
            <wp:positionV relativeFrom="paragraph">
              <wp:posOffset>127635</wp:posOffset>
            </wp:positionV>
            <wp:extent cx="2695575" cy="2124075"/>
            <wp:effectExtent l="0" t="0" r="0" b="9525"/>
            <wp:wrapTight wrapText="bothSides">
              <wp:wrapPolygon edited="0">
                <wp:start x="0" y="0"/>
                <wp:lineTo x="0" y="21503"/>
                <wp:lineTo x="21371" y="21503"/>
                <wp:lineTo x="2137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124075"/>
                    </a:xfrm>
                    <a:prstGeom prst="rect">
                      <a:avLst/>
                    </a:prstGeom>
                    <a:noFill/>
                  </pic:spPr>
                </pic:pic>
              </a:graphicData>
            </a:graphic>
            <wp14:sizeRelH relativeFrom="margin">
              <wp14:pctWidth>0</wp14:pctWidth>
            </wp14:sizeRelH>
            <wp14:sizeRelV relativeFrom="margin">
              <wp14:pctHeight>0</wp14:pctHeight>
            </wp14:sizeRelV>
          </wp:anchor>
        </w:drawing>
      </w:r>
    </w:p>
    <w:p w:rsidR="00B86144" w:rsidRDefault="001D2B63" w:rsidP="008A6714">
      <w:pPr>
        <w:spacing w:after="120" w:line="360" w:lineRule="auto"/>
        <w:jc w:val="both"/>
        <w:rPr>
          <w:rFonts w:ascii="Times New Roman" w:hAnsi="Times New Roman" w:cs="Times New Roman"/>
          <w:b/>
          <w:sz w:val="20"/>
          <w:szCs w:val="20"/>
        </w:rPr>
      </w:pPr>
      <w:r>
        <w:rPr>
          <w:rFonts w:ascii="Times New Roman" w:hAnsi="Times New Roman" w:cs="Times New Roman"/>
          <w:b/>
          <w:noProof/>
          <w:sz w:val="20"/>
          <w:szCs w:val="20"/>
          <w:lang w:eastAsia="es-UY"/>
        </w:rPr>
        <w:lastRenderedPageBreak/>
        <w:drawing>
          <wp:anchor distT="0" distB="0" distL="114300" distR="114300" simplePos="0" relativeHeight="251677696" behindDoc="1" locked="0" layoutInCell="1" allowOverlap="1" wp14:anchorId="5BD81CD3" wp14:editId="0CD6B4E7">
            <wp:simplePos x="0" y="0"/>
            <wp:positionH relativeFrom="column">
              <wp:posOffset>2528570</wp:posOffset>
            </wp:positionH>
            <wp:positionV relativeFrom="paragraph">
              <wp:posOffset>399415</wp:posOffset>
            </wp:positionV>
            <wp:extent cx="3505200" cy="2038350"/>
            <wp:effectExtent l="0" t="0" r="0" b="0"/>
            <wp:wrapTight wrapText="bothSides">
              <wp:wrapPolygon edited="0">
                <wp:start x="0" y="0"/>
                <wp:lineTo x="0" y="21398"/>
                <wp:lineTo x="21483" y="21398"/>
                <wp:lineTo x="2148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0"/>
          <w:szCs w:val="20"/>
          <w:lang w:eastAsia="es-UY"/>
        </w:rPr>
        <w:drawing>
          <wp:anchor distT="0" distB="0" distL="114300" distR="114300" simplePos="0" relativeHeight="251676672" behindDoc="1" locked="0" layoutInCell="1" allowOverlap="1" wp14:anchorId="23E6CB20" wp14:editId="680B4FDB">
            <wp:simplePos x="0" y="0"/>
            <wp:positionH relativeFrom="column">
              <wp:posOffset>-270510</wp:posOffset>
            </wp:positionH>
            <wp:positionV relativeFrom="paragraph">
              <wp:posOffset>398780</wp:posOffset>
            </wp:positionV>
            <wp:extent cx="2657475" cy="2066925"/>
            <wp:effectExtent l="0" t="0" r="9525" b="9525"/>
            <wp:wrapTight wrapText="bothSides">
              <wp:wrapPolygon edited="0">
                <wp:start x="0" y="0"/>
                <wp:lineTo x="0" y="21500"/>
                <wp:lineTo x="21523" y="21500"/>
                <wp:lineTo x="2152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066925"/>
                    </a:xfrm>
                    <a:prstGeom prst="rect">
                      <a:avLst/>
                    </a:prstGeom>
                    <a:noFill/>
                  </pic:spPr>
                </pic:pic>
              </a:graphicData>
            </a:graphic>
            <wp14:sizeRelH relativeFrom="margin">
              <wp14:pctWidth>0</wp14:pctWidth>
            </wp14:sizeRelH>
            <wp14:sizeRelV relativeFrom="margin">
              <wp14:pctHeight>0</wp14:pctHeight>
            </wp14:sizeRelV>
          </wp:anchor>
        </w:drawing>
      </w:r>
      <w:r w:rsidR="00B86144" w:rsidRPr="00B86144">
        <w:rPr>
          <w:rFonts w:ascii="Times New Roman" w:hAnsi="Times New Roman" w:cs="Times New Roman"/>
          <w:b/>
          <w:sz w:val="20"/>
          <w:szCs w:val="20"/>
        </w:rPr>
        <w:t>Figura 5.1 – Producción en función de intensidad de turbulencia y de la potencia del aerogenerador en MELOWIND</w:t>
      </w:r>
      <w:r w:rsidR="00B86144">
        <w:rPr>
          <w:rFonts w:ascii="Times New Roman" w:hAnsi="Times New Roman" w:cs="Times New Roman"/>
          <w:b/>
          <w:sz w:val="20"/>
          <w:szCs w:val="20"/>
        </w:rPr>
        <w:t>.</w:t>
      </w:r>
    </w:p>
    <w:p w:rsidR="001D5D98" w:rsidRDefault="001D5D98" w:rsidP="008A6714">
      <w:pPr>
        <w:spacing w:after="120" w:line="360" w:lineRule="auto"/>
        <w:jc w:val="both"/>
        <w:rPr>
          <w:rFonts w:ascii="Times New Roman" w:hAnsi="Times New Roman" w:cs="Times New Roman"/>
          <w:b/>
          <w:sz w:val="20"/>
          <w:szCs w:val="20"/>
        </w:rPr>
      </w:pPr>
    </w:p>
    <w:p w:rsidR="00B86144" w:rsidRDefault="001D2B63" w:rsidP="00B86144">
      <w:pPr>
        <w:spacing w:after="120" w:line="360" w:lineRule="auto"/>
        <w:jc w:val="both"/>
        <w:rPr>
          <w:rFonts w:ascii="Times New Roman" w:hAnsi="Times New Roman" w:cs="Times New Roman"/>
          <w:b/>
          <w:sz w:val="20"/>
          <w:szCs w:val="20"/>
        </w:rPr>
      </w:pPr>
      <w:r>
        <w:rPr>
          <w:rFonts w:ascii="Times New Roman" w:hAnsi="Times New Roman" w:cs="Times New Roman"/>
          <w:b/>
          <w:noProof/>
          <w:sz w:val="20"/>
          <w:szCs w:val="20"/>
          <w:lang w:eastAsia="es-UY"/>
        </w:rPr>
        <w:drawing>
          <wp:anchor distT="0" distB="0" distL="114300" distR="114300" simplePos="0" relativeHeight="251679744" behindDoc="1" locked="0" layoutInCell="1" allowOverlap="1" wp14:anchorId="4741D7A5" wp14:editId="43FABA65">
            <wp:simplePos x="0" y="0"/>
            <wp:positionH relativeFrom="column">
              <wp:posOffset>2634615</wp:posOffset>
            </wp:positionH>
            <wp:positionV relativeFrom="paragraph">
              <wp:posOffset>464185</wp:posOffset>
            </wp:positionV>
            <wp:extent cx="3477260" cy="1981200"/>
            <wp:effectExtent l="0" t="0" r="8890" b="0"/>
            <wp:wrapTight wrapText="bothSides">
              <wp:wrapPolygon edited="0">
                <wp:start x="0" y="0"/>
                <wp:lineTo x="0" y="21392"/>
                <wp:lineTo x="21537" y="21392"/>
                <wp:lineTo x="2153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7260" cy="19812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0"/>
          <w:szCs w:val="20"/>
          <w:lang w:eastAsia="es-UY"/>
        </w:rPr>
        <w:drawing>
          <wp:anchor distT="0" distB="0" distL="114300" distR="114300" simplePos="0" relativeHeight="251678720" behindDoc="1" locked="0" layoutInCell="1" allowOverlap="1" wp14:anchorId="6B4A7F55" wp14:editId="2403DD50">
            <wp:simplePos x="0" y="0"/>
            <wp:positionH relativeFrom="column">
              <wp:posOffset>-232410</wp:posOffset>
            </wp:positionH>
            <wp:positionV relativeFrom="paragraph">
              <wp:posOffset>397510</wp:posOffset>
            </wp:positionV>
            <wp:extent cx="2686050" cy="2076450"/>
            <wp:effectExtent l="0" t="0" r="0" b="0"/>
            <wp:wrapTight wrapText="bothSides">
              <wp:wrapPolygon edited="0">
                <wp:start x="0" y="0"/>
                <wp:lineTo x="0" y="21402"/>
                <wp:lineTo x="21447" y="21402"/>
                <wp:lineTo x="2144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076450"/>
                    </a:xfrm>
                    <a:prstGeom prst="rect">
                      <a:avLst/>
                    </a:prstGeom>
                    <a:noFill/>
                  </pic:spPr>
                </pic:pic>
              </a:graphicData>
            </a:graphic>
            <wp14:sizeRelH relativeFrom="margin">
              <wp14:pctWidth>0</wp14:pctWidth>
            </wp14:sizeRelH>
            <wp14:sizeRelV relativeFrom="margin">
              <wp14:pctHeight>0</wp14:pctHeight>
            </wp14:sizeRelV>
          </wp:anchor>
        </w:drawing>
      </w:r>
      <w:r w:rsidR="00B86144">
        <w:rPr>
          <w:rFonts w:ascii="Times New Roman" w:hAnsi="Times New Roman" w:cs="Times New Roman"/>
          <w:b/>
          <w:sz w:val="20"/>
          <w:szCs w:val="20"/>
        </w:rPr>
        <w:t>Figura 5.2</w:t>
      </w:r>
      <w:r w:rsidR="00B86144" w:rsidRPr="00B86144">
        <w:rPr>
          <w:rFonts w:ascii="Times New Roman" w:hAnsi="Times New Roman" w:cs="Times New Roman"/>
          <w:b/>
          <w:sz w:val="20"/>
          <w:szCs w:val="20"/>
        </w:rPr>
        <w:t xml:space="preserve"> – Producción en función de intensidad de turbulencia y de la potenc</w:t>
      </w:r>
      <w:r w:rsidR="00B86144">
        <w:rPr>
          <w:rFonts w:ascii="Times New Roman" w:hAnsi="Times New Roman" w:cs="Times New Roman"/>
          <w:b/>
          <w:sz w:val="20"/>
          <w:szCs w:val="20"/>
        </w:rPr>
        <w:t>ia del aerogenerador en CARAPÉ.</w:t>
      </w:r>
    </w:p>
    <w:p w:rsidR="001D5D98" w:rsidRDefault="001D5D98" w:rsidP="00B86144">
      <w:pPr>
        <w:spacing w:after="120" w:line="360" w:lineRule="auto"/>
        <w:jc w:val="both"/>
        <w:rPr>
          <w:rFonts w:ascii="Times New Roman" w:hAnsi="Times New Roman" w:cs="Times New Roman"/>
          <w:b/>
          <w:sz w:val="20"/>
          <w:szCs w:val="20"/>
        </w:rPr>
      </w:pPr>
    </w:p>
    <w:p w:rsidR="00B86144" w:rsidRPr="00B86144" w:rsidRDefault="00B86144" w:rsidP="00B86144">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Figura 5.3</w:t>
      </w:r>
      <w:r w:rsidRPr="00B86144">
        <w:rPr>
          <w:rFonts w:ascii="Times New Roman" w:hAnsi="Times New Roman" w:cs="Times New Roman"/>
          <w:b/>
          <w:sz w:val="20"/>
          <w:szCs w:val="20"/>
        </w:rPr>
        <w:t xml:space="preserve"> – Producción en función de intensidad de turbulencia y de la potenc</w:t>
      </w:r>
      <w:r>
        <w:rPr>
          <w:rFonts w:ascii="Times New Roman" w:hAnsi="Times New Roman" w:cs="Times New Roman"/>
          <w:b/>
          <w:sz w:val="20"/>
          <w:szCs w:val="20"/>
        </w:rPr>
        <w:t>ia del aerogenerador en PINTADO.</w:t>
      </w:r>
    </w:p>
    <w:p w:rsidR="00B86144" w:rsidRDefault="00B86144"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estos gráficos se observa un significativo cambio cualitativo en el comportamiento de cada parque eólico. En el caso del parque eólico MELOWIND, el cual se ubica en una colina con los aerogeneradores alineados, se aprecia una relación lineal de la producción con ambas variables independientes. En el caso del parque eólico CARAPÉ, que se ubica en una zona de topografía compleja, </w:t>
      </w:r>
      <w:r w:rsidR="0044430A">
        <w:rPr>
          <w:rFonts w:ascii="Times New Roman" w:hAnsi="Times New Roman" w:cs="Times New Roman"/>
          <w:sz w:val="24"/>
          <w:szCs w:val="24"/>
        </w:rPr>
        <w:t xml:space="preserve">se insinúa </w:t>
      </w:r>
      <w:r>
        <w:rPr>
          <w:rFonts w:ascii="Times New Roman" w:hAnsi="Times New Roman" w:cs="Times New Roman"/>
          <w:sz w:val="24"/>
          <w:szCs w:val="24"/>
        </w:rPr>
        <w:t xml:space="preserve">un </w:t>
      </w:r>
      <w:r w:rsidR="001D2B63">
        <w:rPr>
          <w:rFonts w:ascii="Times New Roman" w:hAnsi="Times New Roman" w:cs="Times New Roman"/>
          <w:sz w:val="24"/>
          <w:szCs w:val="24"/>
        </w:rPr>
        <w:t>comportamiento lineal</w:t>
      </w:r>
      <w:r>
        <w:rPr>
          <w:rFonts w:ascii="Times New Roman" w:hAnsi="Times New Roman" w:cs="Times New Roman"/>
          <w:sz w:val="24"/>
          <w:szCs w:val="24"/>
        </w:rPr>
        <w:t xml:space="preserve"> con una dispersión algo mayor al anterior. En el caso del parque eólico PINTADO, que se ubica en terreno plano, se aprecia una cierta tendencia en el andamiento de las variables pero con una fuerte dispersión.</w:t>
      </w:r>
      <w:r w:rsidR="001D2B63">
        <w:rPr>
          <w:rFonts w:ascii="Times New Roman" w:hAnsi="Times New Roman" w:cs="Times New Roman"/>
          <w:sz w:val="24"/>
          <w:szCs w:val="24"/>
        </w:rPr>
        <w:t xml:space="preserve"> En el caso de </w:t>
      </w:r>
      <w:r w:rsidR="006C1240">
        <w:rPr>
          <w:rFonts w:ascii="Times New Roman" w:hAnsi="Times New Roman" w:cs="Times New Roman"/>
          <w:sz w:val="24"/>
          <w:szCs w:val="24"/>
        </w:rPr>
        <w:t>PINTADO</w:t>
      </w:r>
      <w:r w:rsidR="001D2B63">
        <w:rPr>
          <w:rFonts w:ascii="Times New Roman" w:hAnsi="Times New Roman" w:cs="Times New Roman"/>
          <w:sz w:val="24"/>
          <w:szCs w:val="24"/>
        </w:rPr>
        <w:t xml:space="preserve"> se aprecia además que los puntos en el gráfico P</w:t>
      </w:r>
      <w:r w:rsidR="001D2B63" w:rsidRPr="001D2B63">
        <w:rPr>
          <w:rFonts w:ascii="Times New Roman" w:hAnsi="Times New Roman" w:cs="Times New Roman"/>
          <w:sz w:val="24"/>
          <w:szCs w:val="24"/>
          <w:vertAlign w:val="subscript"/>
        </w:rPr>
        <w:t>E</w:t>
      </w:r>
      <w:r w:rsidR="001D2B63">
        <w:rPr>
          <w:rFonts w:ascii="Times New Roman" w:hAnsi="Times New Roman" w:cs="Times New Roman"/>
          <w:sz w:val="24"/>
          <w:szCs w:val="24"/>
        </w:rPr>
        <w:t>/P</w:t>
      </w:r>
      <w:r w:rsidR="001D2B63" w:rsidRPr="001D2B63">
        <w:rPr>
          <w:rFonts w:ascii="Symbol" w:hAnsi="Symbol" w:cs="Times New Roman"/>
          <w:sz w:val="24"/>
          <w:szCs w:val="24"/>
          <w:vertAlign w:val="subscript"/>
        </w:rPr>
        <w:t></w:t>
      </w:r>
      <w:r w:rsidR="001D2B63">
        <w:rPr>
          <w:rFonts w:ascii="Times New Roman" w:hAnsi="Times New Roman" w:cs="Times New Roman"/>
          <w:sz w:val="24"/>
          <w:szCs w:val="24"/>
        </w:rPr>
        <w:t xml:space="preserve"> – P</w:t>
      </w:r>
      <w:r w:rsidR="001D2B63" w:rsidRPr="001D2B63">
        <w:rPr>
          <w:rFonts w:ascii="Times New Roman" w:hAnsi="Times New Roman" w:cs="Times New Roman"/>
          <w:sz w:val="24"/>
          <w:szCs w:val="24"/>
          <w:vertAlign w:val="subscript"/>
        </w:rPr>
        <w:t>Ar</w:t>
      </w:r>
      <w:r w:rsidR="001D2B63">
        <w:rPr>
          <w:rFonts w:ascii="Times New Roman" w:hAnsi="Times New Roman" w:cs="Times New Roman"/>
          <w:sz w:val="24"/>
          <w:szCs w:val="24"/>
        </w:rPr>
        <w:t>/P</w:t>
      </w:r>
      <w:r w:rsidR="001D2B63" w:rsidRPr="001D2B63">
        <w:rPr>
          <w:rFonts w:ascii="Symbol" w:hAnsi="Symbol" w:cs="Times New Roman"/>
          <w:sz w:val="24"/>
          <w:szCs w:val="24"/>
          <w:vertAlign w:val="subscript"/>
        </w:rPr>
        <w:t></w:t>
      </w:r>
      <w:r w:rsidR="001D2B63">
        <w:rPr>
          <w:rFonts w:ascii="Times New Roman" w:hAnsi="Times New Roman" w:cs="Times New Roman"/>
          <w:sz w:val="24"/>
          <w:szCs w:val="24"/>
        </w:rPr>
        <w:t xml:space="preserve"> se ordenan en dos conjuntos, en que cada uno presenta un andamiento lineal.</w:t>
      </w:r>
    </w:p>
    <w:p w:rsidR="0044430A" w:rsidRDefault="0044430A" w:rsidP="008A671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lastRenderedPageBreak/>
        <w:drawing>
          <wp:anchor distT="0" distB="0" distL="114300" distR="114300" simplePos="0" relativeHeight="251675648" behindDoc="1" locked="0" layoutInCell="1" allowOverlap="1" wp14:anchorId="21411F16" wp14:editId="5A52593F">
            <wp:simplePos x="0" y="0"/>
            <wp:positionH relativeFrom="margin">
              <wp:posOffset>120015</wp:posOffset>
            </wp:positionH>
            <wp:positionV relativeFrom="paragraph">
              <wp:posOffset>645160</wp:posOffset>
            </wp:positionV>
            <wp:extent cx="5177155" cy="3829050"/>
            <wp:effectExtent l="0" t="0" r="4445" b="0"/>
            <wp:wrapTight wrapText="bothSides">
              <wp:wrapPolygon edited="0">
                <wp:start x="0" y="0"/>
                <wp:lineTo x="0" y="21493"/>
                <wp:lineTo x="21539" y="21493"/>
                <wp:lineTo x="2153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ca_MELOWIND.jpg"/>
                    <pic:cNvPicPr/>
                  </pic:nvPicPr>
                  <pic:blipFill>
                    <a:blip r:embed="rId25">
                      <a:extLst>
                        <a:ext uri="{28A0092B-C50C-407E-A947-70E740481C1C}">
                          <a14:useLocalDpi xmlns:a14="http://schemas.microsoft.com/office/drawing/2010/main" val="0"/>
                        </a:ext>
                      </a:extLst>
                    </a:blip>
                    <a:stretch>
                      <a:fillRect/>
                    </a:stretch>
                  </pic:blipFill>
                  <pic:spPr>
                    <a:xfrm>
                      <a:off x="0" y="0"/>
                      <a:ext cx="5177155" cy="382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En las figuras 5.4 a 5.6 se observa, en una representación gráfica de la potencia del parque en función de ambas variables.</w:t>
      </w:r>
    </w:p>
    <w:p w:rsidR="0044430A" w:rsidRPr="0044430A" w:rsidRDefault="0044430A" w:rsidP="008A6714">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44430A">
        <w:rPr>
          <w:rFonts w:ascii="Times New Roman" w:hAnsi="Times New Roman" w:cs="Times New Roman"/>
          <w:b/>
          <w:sz w:val="20"/>
          <w:szCs w:val="20"/>
        </w:rPr>
        <w:t>Figura 5.4 – Visualización de la dependencia de P</w:t>
      </w:r>
      <w:r w:rsidRPr="0044430A">
        <w:rPr>
          <w:rFonts w:ascii="Times New Roman" w:hAnsi="Times New Roman" w:cs="Times New Roman"/>
          <w:b/>
          <w:sz w:val="20"/>
          <w:szCs w:val="20"/>
          <w:vertAlign w:val="subscript"/>
        </w:rPr>
        <w:t>E</w:t>
      </w:r>
      <w:r w:rsidRPr="0044430A">
        <w:rPr>
          <w:rFonts w:ascii="Times New Roman" w:hAnsi="Times New Roman" w:cs="Times New Roman"/>
          <w:b/>
          <w:sz w:val="20"/>
          <w:szCs w:val="20"/>
        </w:rPr>
        <w:t>/P</w:t>
      </w:r>
      <w:r w:rsidRPr="0044430A">
        <w:rPr>
          <w:rFonts w:ascii="Symbol" w:hAnsi="Symbol" w:cs="Times New Roman"/>
          <w:b/>
          <w:sz w:val="20"/>
          <w:szCs w:val="20"/>
          <w:vertAlign w:val="subscript"/>
        </w:rPr>
        <w:t></w:t>
      </w:r>
      <w:r w:rsidR="00AA1F4C">
        <w:rPr>
          <w:rFonts w:ascii="Times New Roman" w:hAnsi="Times New Roman" w:cs="Times New Roman"/>
          <w:b/>
          <w:sz w:val="20"/>
          <w:szCs w:val="20"/>
        </w:rPr>
        <w:t xml:space="preserve"> con 1/6</w:t>
      </w:r>
      <w:r w:rsidRPr="0044430A">
        <w:rPr>
          <w:rFonts w:ascii="Times New Roman" w:hAnsi="Times New Roman" w:cs="Times New Roman"/>
          <w:b/>
          <w:sz w:val="20"/>
          <w:szCs w:val="20"/>
        </w:rPr>
        <w:t>I</w:t>
      </w:r>
      <w:r w:rsidRPr="0044430A">
        <w:rPr>
          <w:rFonts w:ascii="Times New Roman" w:hAnsi="Times New Roman" w:cs="Times New Roman"/>
          <w:b/>
          <w:sz w:val="20"/>
          <w:szCs w:val="20"/>
          <w:vertAlign w:val="subscript"/>
        </w:rPr>
        <w:t>u</w:t>
      </w:r>
      <w:r w:rsidRPr="0044430A">
        <w:rPr>
          <w:rFonts w:ascii="Times New Roman" w:hAnsi="Times New Roman" w:cs="Times New Roman"/>
          <w:b/>
          <w:sz w:val="20"/>
          <w:szCs w:val="20"/>
          <w:vertAlign w:val="superscript"/>
        </w:rPr>
        <w:t>3</w:t>
      </w:r>
      <w:r w:rsidRPr="0044430A">
        <w:rPr>
          <w:rFonts w:ascii="Times New Roman" w:hAnsi="Times New Roman" w:cs="Times New Roman"/>
          <w:b/>
          <w:sz w:val="20"/>
          <w:szCs w:val="20"/>
        </w:rPr>
        <w:t xml:space="preserve"> y P</w:t>
      </w:r>
      <w:r w:rsidRPr="0044430A">
        <w:rPr>
          <w:rFonts w:ascii="Times New Roman" w:hAnsi="Times New Roman" w:cs="Times New Roman"/>
          <w:b/>
          <w:sz w:val="20"/>
          <w:szCs w:val="20"/>
          <w:vertAlign w:val="subscript"/>
        </w:rPr>
        <w:t>Ar</w:t>
      </w:r>
      <w:r w:rsidRPr="0044430A">
        <w:rPr>
          <w:rFonts w:ascii="Times New Roman" w:hAnsi="Times New Roman" w:cs="Times New Roman"/>
          <w:b/>
          <w:sz w:val="20"/>
          <w:szCs w:val="20"/>
        </w:rPr>
        <w:t>/P</w:t>
      </w:r>
      <w:r w:rsidRPr="0044430A">
        <w:rPr>
          <w:rFonts w:ascii="Symbol" w:hAnsi="Symbol" w:cs="Times New Roman"/>
          <w:b/>
          <w:sz w:val="20"/>
          <w:szCs w:val="20"/>
          <w:vertAlign w:val="subscript"/>
        </w:rPr>
        <w:t></w:t>
      </w:r>
      <w:r w:rsidRPr="0044430A">
        <w:rPr>
          <w:rFonts w:ascii="Times New Roman" w:hAnsi="Times New Roman" w:cs="Times New Roman"/>
          <w:b/>
          <w:sz w:val="20"/>
          <w:szCs w:val="20"/>
        </w:rPr>
        <w:t>, MELOWIND.</w:t>
      </w:r>
    </w:p>
    <w:p w:rsidR="0044430A" w:rsidRPr="0044430A" w:rsidRDefault="00A10C1B" w:rsidP="0044430A">
      <w:pPr>
        <w:spacing w:after="120" w:line="360" w:lineRule="auto"/>
        <w:jc w:val="both"/>
        <w:rPr>
          <w:rFonts w:ascii="Times New Roman" w:hAnsi="Times New Roman" w:cs="Times New Roman"/>
          <w:b/>
          <w:sz w:val="20"/>
          <w:szCs w:val="20"/>
        </w:rPr>
      </w:pPr>
      <w:r>
        <w:rPr>
          <w:rFonts w:ascii="Times New Roman" w:hAnsi="Times New Roman" w:cs="Times New Roman"/>
          <w:noProof/>
          <w:sz w:val="24"/>
          <w:szCs w:val="24"/>
          <w:lang w:eastAsia="es-UY"/>
        </w:rPr>
        <w:lastRenderedPageBreak/>
        <w:drawing>
          <wp:anchor distT="0" distB="0" distL="114300" distR="114300" simplePos="0" relativeHeight="251681792" behindDoc="1" locked="0" layoutInCell="1" allowOverlap="1" wp14:anchorId="13514A91" wp14:editId="30A64BF5">
            <wp:simplePos x="0" y="0"/>
            <wp:positionH relativeFrom="margin">
              <wp:posOffset>120014</wp:posOffset>
            </wp:positionH>
            <wp:positionV relativeFrom="paragraph">
              <wp:posOffset>4253231</wp:posOffset>
            </wp:positionV>
            <wp:extent cx="5172075" cy="3879056"/>
            <wp:effectExtent l="0" t="0" r="0" b="7620"/>
            <wp:wrapTight wrapText="bothSides">
              <wp:wrapPolygon edited="0">
                <wp:start x="0" y="0"/>
                <wp:lineTo x="0" y="21536"/>
                <wp:lineTo x="21481" y="21536"/>
                <wp:lineTo x="2148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ca_Pintado.jpg"/>
                    <pic:cNvPicPr/>
                  </pic:nvPicPr>
                  <pic:blipFill>
                    <a:blip r:embed="rId26">
                      <a:extLst>
                        <a:ext uri="{28A0092B-C50C-407E-A947-70E740481C1C}">
                          <a14:useLocalDpi xmlns:a14="http://schemas.microsoft.com/office/drawing/2010/main" val="0"/>
                        </a:ext>
                      </a:extLst>
                    </a:blip>
                    <a:stretch>
                      <a:fillRect/>
                    </a:stretch>
                  </pic:blipFill>
                  <pic:spPr>
                    <a:xfrm>
                      <a:off x="0" y="0"/>
                      <a:ext cx="5177485" cy="3883114"/>
                    </a:xfrm>
                    <a:prstGeom prst="rect">
                      <a:avLst/>
                    </a:prstGeom>
                  </pic:spPr>
                </pic:pic>
              </a:graphicData>
            </a:graphic>
            <wp14:sizeRelH relativeFrom="margin">
              <wp14:pctWidth>0</wp14:pctWidth>
            </wp14:sizeRelH>
            <wp14:sizeRelV relativeFrom="margin">
              <wp14:pctHeight>0</wp14:pctHeight>
            </wp14:sizeRelV>
          </wp:anchor>
        </w:drawing>
      </w:r>
      <w:r w:rsidR="001D5D98">
        <w:rPr>
          <w:rFonts w:ascii="Times New Roman" w:hAnsi="Times New Roman" w:cs="Times New Roman"/>
          <w:b/>
          <w:noProof/>
          <w:sz w:val="20"/>
          <w:szCs w:val="20"/>
          <w:lang w:eastAsia="es-UY"/>
        </w:rPr>
        <w:drawing>
          <wp:anchor distT="0" distB="0" distL="114300" distR="114300" simplePos="0" relativeHeight="251680768" behindDoc="1" locked="0" layoutInCell="1" allowOverlap="1" wp14:anchorId="232C5D15" wp14:editId="77FBA1A7">
            <wp:simplePos x="0" y="0"/>
            <wp:positionH relativeFrom="column">
              <wp:posOffset>97790</wp:posOffset>
            </wp:positionH>
            <wp:positionV relativeFrom="paragraph">
              <wp:posOffset>0</wp:posOffset>
            </wp:positionV>
            <wp:extent cx="5168900" cy="3876675"/>
            <wp:effectExtent l="0" t="0" r="0" b="9525"/>
            <wp:wrapTight wrapText="bothSides">
              <wp:wrapPolygon edited="0">
                <wp:start x="0" y="0"/>
                <wp:lineTo x="0" y="21547"/>
                <wp:lineTo x="21494" y="21547"/>
                <wp:lineTo x="2149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ca_CARAPE.jpg"/>
                    <pic:cNvPicPr/>
                  </pic:nvPicPr>
                  <pic:blipFill>
                    <a:blip r:embed="rId27">
                      <a:extLst>
                        <a:ext uri="{28A0092B-C50C-407E-A947-70E740481C1C}">
                          <a14:useLocalDpi xmlns:a14="http://schemas.microsoft.com/office/drawing/2010/main" val="0"/>
                        </a:ext>
                      </a:extLst>
                    </a:blip>
                    <a:stretch>
                      <a:fillRect/>
                    </a:stretch>
                  </pic:blipFill>
                  <pic:spPr>
                    <a:xfrm>
                      <a:off x="0" y="0"/>
                      <a:ext cx="5168900" cy="3876675"/>
                    </a:xfrm>
                    <a:prstGeom prst="rect">
                      <a:avLst/>
                    </a:prstGeom>
                  </pic:spPr>
                </pic:pic>
              </a:graphicData>
            </a:graphic>
            <wp14:sizeRelH relativeFrom="margin">
              <wp14:pctWidth>0</wp14:pctWidth>
            </wp14:sizeRelH>
            <wp14:sizeRelV relativeFrom="margin">
              <wp14:pctHeight>0</wp14:pctHeight>
            </wp14:sizeRelV>
          </wp:anchor>
        </w:drawing>
      </w:r>
      <w:r w:rsidR="0044430A">
        <w:rPr>
          <w:rFonts w:ascii="Times New Roman" w:hAnsi="Times New Roman" w:cs="Times New Roman"/>
          <w:b/>
          <w:sz w:val="20"/>
          <w:szCs w:val="20"/>
        </w:rPr>
        <w:t xml:space="preserve">             </w:t>
      </w:r>
      <w:r w:rsidR="0044430A" w:rsidRPr="0044430A">
        <w:rPr>
          <w:rFonts w:ascii="Times New Roman" w:hAnsi="Times New Roman" w:cs="Times New Roman"/>
          <w:b/>
          <w:sz w:val="20"/>
          <w:szCs w:val="20"/>
        </w:rPr>
        <w:t>Figura 5.</w:t>
      </w:r>
      <w:r w:rsidR="0044430A">
        <w:rPr>
          <w:rFonts w:ascii="Times New Roman" w:hAnsi="Times New Roman" w:cs="Times New Roman"/>
          <w:b/>
          <w:sz w:val="20"/>
          <w:szCs w:val="20"/>
        </w:rPr>
        <w:t>5</w:t>
      </w:r>
      <w:r w:rsidR="0044430A" w:rsidRPr="0044430A">
        <w:rPr>
          <w:rFonts w:ascii="Times New Roman" w:hAnsi="Times New Roman" w:cs="Times New Roman"/>
          <w:b/>
          <w:sz w:val="20"/>
          <w:szCs w:val="20"/>
        </w:rPr>
        <w:t xml:space="preserve"> – Visualización de la dependencia de P</w:t>
      </w:r>
      <w:r w:rsidR="0044430A" w:rsidRPr="0044430A">
        <w:rPr>
          <w:rFonts w:ascii="Times New Roman" w:hAnsi="Times New Roman" w:cs="Times New Roman"/>
          <w:b/>
          <w:sz w:val="20"/>
          <w:szCs w:val="20"/>
          <w:vertAlign w:val="subscript"/>
        </w:rPr>
        <w:t>E</w:t>
      </w:r>
      <w:r w:rsidR="0044430A" w:rsidRPr="0044430A">
        <w:rPr>
          <w:rFonts w:ascii="Times New Roman" w:hAnsi="Times New Roman" w:cs="Times New Roman"/>
          <w:b/>
          <w:sz w:val="20"/>
          <w:szCs w:val="20"/>
        </w:rPr>
        <w:t>/P</w:t>
      </w:r>
      <w:r w:rsidR="0044430A" w:rsidRPr="0044430A">
        <w:rPr>
          <w:rFonts w:ascii="Symbol" w:hAnsi="Symbol" w:cs="Times New Roman"/>
          <w:b/>
          <w:sz w:val="20"/>
          <w:szCs w:val="20"/>
          <w:vertAlign w:val="subscript"/>
        </w:rPr>
        <w:t></w:t>
      </w:r>
      <w:r w:rsidR="00AA1F4C">
        <w:rPr>
          <w:rFonts w:ascii="Times New Roman" w:hAnsi="Times New Roman" w:cs="Times New Roman"/>
          <w:b/>
          <w:sz w:val="20"/>
          <w:szCs w:val="20"/>
        </w:rPr>
        <w:t xml:space="preserve"> con 1/6</w:t>
      </w:r>
      <w:r w:rsidR="0044430A" w:rsidRPr="0044430A">
        <w:rPr>
          <w:rFonts w:ascii="Times New Roman" w:hAnsi="Times New Roman" w:cs="Times New Roman"/>
          <w:b/>
          <w:sz w:val="20"/>
          <w:szCs w:val="20"/>
        </w:rPr>
        <w:t>I</w:t>
      </w:r>
      <w:r w:rsidR="0044430A" w:rsidRPr="0044430A">
        <w:rPr>
          <w:rFonts w:ascii="Times New Roman" w:hAnsi="Times New Roman" w:cs="Times New Roman"/>
          <w:b/>
          <w:sz w:val="20"/>
          <w:szCs w:val="20"/>
          <w:vertAlign w:val="subscript"/>
        </w:rPr>
        <w:t>u</w:t>
      </w:r>
      <w:r w:rsidR="0044430A" w:rsidRPr="0044430A">
        <w:rPr>
          <w:rFonts w:ascii="Times New Roman" w:hAnsi="Times New Roman" w:cs="Times New Roman"/>
          <w:b/>
          <w:sz w:val="20"/>
          <w:szCs w:val="20"/>
          <w:vertAlign w:val="superscript"/>
        </w:rPr>
        <w:t>3</w:t>
      </w:r>
      <w:r w:rsidR="0044430A" w:rsidRPr="0044430A">
        <w:rPr>
          <w:rFonts w:ascii="Times New Roman" w:hAnsi="Times New Roman" w:cs="Times New Roman"/>
          <w:b/>
          <w:sz w:val="20"/>
          <w:szCs w:val="20"/>
        </w:rPr>
        <w:t xml:space="preserve"> y P</w:t>
      </w:r>
      <w:r w:rsidR="0044430A" w:rsidRPr="0044430A">
        <w:rPr>
          <w:rFonts w:ascii="Times New Roman" w:hAnsi="Times New Roman" w:cs="Times New Roman"/>
          <w:b/>
          <w:sz w:val="20"/>
          <w:szCs w:val="20"/>
          <w:vertAlign w:val="subscript"/>
        </w:rPr>
        <w:t>Ar</w:t>
      </w:r>
      <w:r w:rsidR="0044430A" w:rsidRPr="0044430A">
        <w:rPr>
          <w:rFonts w:ascii="Times New Roman" w:hAnsi="Times New Roman" w:cs="Times New Roman"/>
          <w:b/>
          <w:sz w:val="20"/>
          <w:szCs w:val="20"/>
        </w:rPr>
        <w:t>/P</w:t>
      </w:r>
      <w:r w:rsidR="0044430A" w:rsidRPr="0044430A">
        <w:rPr>
          <w:rFonts w:ascii="Symbol" w:hAnsi="Symbol" w:cs="Times New Roman"/>
          <w:b/>
          <w:sz w:val="20"/>
          <w:szCs w:val="20"/>
          <w:vertAlign w:val="subscript"/>
        </w:rPr>
        <w:t></w:t>
      </w:r>
      <w:r w:rsidR="0044430A">
        <w:rPr>
          <w:rFonts w:ascii="Times New Roman" w:hAnsi="Times New Roman" w:cs="Times New Roman"/>
          <w:b/>
          <w:sz w:val="20"/>
          <w:szCs w:val="20"/>
        </w:rPr>
        <w:t>, CARAPE</w:t>
      </w:r>
      <w:r w:rsidR="0044430A" w:rsidRPr="0044430A">
        <w:rPr>
          <w:rFonts w:ascii="Times New Roman" w:hAnsi="Times New Roman" w:cs="Times New Roman"/>
          <w:b/>
          <w:sz w:val="20"/>
          <w:szCs w:val="20"/>
        </w:rPr>
        <w:t>.</w:t>
      </w:r>
    </w:p>
    <w:p w:rsidR="0044430A" w:rsidRDefault="0044430A" w:rsidP="008A6714">
      <w:pPr>
        <w:spacing w:after="120" w:line="360" w:lineRule="auto"/>
        <w:jc w:val="both"/>
        <w:rPr>
          <w:rFonts w:ascii="Times New Roman" w:hAnsi="Times New Roman" w:cs="Times New Roman"/>
          <w:sz w:val="24"/>
          <w:szCs w:val="24"/>
        </w:rPr>
      </w:pPr>
    </w:p>
    <w:p w:rsidR="0044430A" w:rsidRDefault="0044430A" w:rsidP="008A6714">
      <w:pPr>
        <w:spacing w:after="120" w:line="36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Pr="0044430A">
        <w:rPr>
          <w:rFonts w:ascii="Times New Roman" w:hAnsi="Times New Roman" w:cs="Times New Roman"/>
          <w:b/>
          <w:sz w:val="20"/>
          <w:szCs w:val="20"/>
        </w:rPr>
        <w:t>Figura 5.</w:t>
      </w:r>
      <w:r>
        <w:rPr>
          <w:rFonts w:ascii="Times New Roman" w:hAnsi="Times New Roman" w:cs="Times New Roman"/>
          <w:b/>
          <w:sz w:val="20"/>
          <w:szCs w:val="20"/>
        </w:rPr>
        <w:t>6</w:t>
      </w:r>
      <w:r w:rsidRPr="0044430A">
        <w:rPr>
          <w:rFonts w:ascii="Times New Roman" w:hAnsi="Times New Roman" w:cs="Times New Roman"/>
          <w:b/>
          <w:sz w:val="20"/>
          <w:szCs w:val="20"/>
        </w:rPr>
        <w:t xml:space="preserve"> – Visualización de la dependencia de P</w:t>
      </w:r>
      <w:r w:rsidRPr="0044430A">
        <w:rPr>
          <w:rFonts w:ascii="Times New Roman" w:hAnsi="Times New Roman" w:cs="Times New Roman"/>
          <w:b/>
          <w:sz w:val="20"/>
          <w:szCs w:val="20"/>
          <w:vertAlign w:val="subscript"/>
        </w:rPr>
        <w:t>E</w:t>
      </w:r>
      <w:r w:rsidRPr="0044430A">
        <w:rPr>
          <w:rFonts w:ascii="Times New Roman" w:hAnsi="Times New Roman" w:cs="Times New Roman"/>
          <w:b/>
          <w:sz w:val="20"/>
          <w:szCs w:val="20"/>
        </w:rPr>
        <w:t>/P</w:t>
      </w:r>
      <w:r w:rsidRPr="0044430A">
        <w:rPr>
          <w:rFonts w:ascii="Symbol" w:hAnsi="Symbol" w:cs="Times New Roman"/>
          <w:b/>
          <w:sz w:val="20"/>
          <w:szCs w:val="20"/>
          <w:vertAlign w:val="subscript"/>
        </w:rPr>
        <w:t></w:t>
      </w:r>
      <w:r w:rsidR="00AA1F4C">
        <w:rPr>
          <w:rFonts w:ascii="Times New Roman" w:hAnsi="Times New Roman" w:cs="Times New Roman"/>
          <w:b/>
          <w:sz w:val="20"/>
          <w:szCs w:val="20"/>
        </w:rPr>
        <w:t xml:space="preserve"> con 1/6</w:t>
      </w:r>
      <w:r w:rsidRPr="0044430A">
        <w:rPr>
          <w:rFonts w:ascii="Times New Roman" w:hAnsi="Times New Roman" w:cs="Times New Roman"/>
          <w:b/>
          <w:sz w:val="20"/>
          <w:szCs w:val="20"/>
        </w:rPr>
        <w:t>I</w:t>
      </w:r>
      <w:r w:rsidRPr="0044430A">
        <w:rPr>
          <w:rFonts w:ascii="Times New Roman" w:hAnsi="Times New Roman" w:cs="Times New Roman"/>
          <w:b/>
          <w:sz w:val="20"/>
          <w:szCs w:val="20"/>
          <w:vertAlign w:val="subscript"/>
        </w:rPr>
        <w:t>u</w:t>
      </w:r>
      <w:r w:rsidRPr="0044430A">
        <w:rPr>
          <w:rFonts w:ascii="Times New Roman" w:hAnsi="Times New Roman" w:cs="Times New Roman"/>
          <w:b/>
          <w:sz w:val="20"/>
          <w:szCs w:val="20"/>
          <w:vertAlign w:val="superscript"/>
        </w:rPr>
        <w:t>3</w:t>
      </w:r>
      <w:r w:rsidRPr="0044430A">
        <w:rPr>
          <w:rFonts w:ascii="Times New Roman" w:hAnsi="Times New Roman" w:cs="Times New Roman"/>
          <w:b/>
          <w:sz w:val="20"/>
          <w:szCs w:val="20"/>
        </w:rPr>
        <w:t xml:space="preserve"> y P</w:t>
      </w:r>
      <w:r w:rsidRPr="0044430A">
        <w:rPr>
          <w:rFonts w:ascii="Times New Roman" w:hAnsi="Times New Roman" w:cs="Times New Roman"/>
          <w:b/>
          <w:sz w:val="20"/>
          <w:szCs w:val="20"/>
          <w:vertAlign w:val="subscript"/>
        </w:rPr>
        <w:t>Ar</w:t>
      </w:r>
      <w:r w:rsidRPr="0044430A">
        <w:rPr>
          <w:rFonts w:ascii="Times New Roman" w:hAnsi="Times New Roman" w:cs="Times New Roman"/>
          <w:b/>
          <w:sz w:val="20"/>
          <w:szCs w:val="20"/>
        </w:rPr>
        <w:t>/P</w:t>
      </w:r>
      <w:r w:rsidRPr="0044430A">
        <w:rPr>
          <w:rFonts w:ascii="Symbol" w:hAnsi="Symbol" w:cs="Times New Roman"/>
          <w:b/>
          <w:sz w:val="20"/>
          <w:szCs w:val="20"/>
          <w:vertAlign w:val="subscript"/>
        </w:rPr>
        <w:t></w:t>
      </w:r>
      <w:r>
        <w:rPr>
          <w:rFonts w:ascii="Times New Roman" w:hAnsi="Times New Roman" w:cs="Times New Roman"/>
          <w:b/>
          <w:sz w:val="20"/>
          <w:szCs w:val="20"/>
        </w:rPr>
        <w:t>, PINTADO</w:t>
      </w:r>
      <w:r w:rsidRPr="0044430A">
        <w:rPr>
          <w:rFonts w:ascii="Times New Roman" w:hAnsi="Times New Roman" w:cs="Times New Roman"/>
          <w:b/>
          <w:sz w:val="20"/>
          <w:szCs w:val="20"/>
        </w:rPr>
        <w:t>.</w:t>
      </w:r>
    </w:p>
    <w:p w:rsidR="0044430A" w:rsidRDefault="0044430A" w:rsidP="008A6714">
      <w:pPr>
        <w:spacing w:after="120" w:line="360" w:lineRule="auto"/>
        <w:jc w:val="both"/>
        <w:rPr>
          <w:rFonts w:ascii="Times New Roman" w:hAnsi="Times New Roman" w:cs="Times New Roman"/>
          <w:sz w:val="24"/>
          <w:szCs w:val="24"/>
        </w:rPr>
      </w:pPr>
    </w:p>
    <w:p w:rsidR="0044430A" w:rsidRDefault="00A10C1B" w:rsidP="008A6714">
      <w:pPr>
        <w:spacing w:after="120" w:line="360" w:lineRule="auto"/>
        <w:jc w:val="both"/>
        <w:rPr>
          <w:rFonts w:ascii="Times New Roman" w:hAnsi="Times New Roman" w:cs="Times New Roman"/>
          <w:noProof/>
          <w:sz w:val="24"/>
          <w:szCs w:val="24"/>
          <w:lang w:eastAsia="es-UY"/>
        </w:rPr>
      </w:pPr>
      <w:r>
        <w:rPr>
          <w:rFonts w:ascii="Times New Roman" w:hAnsi="Times New Roman" w:cs="Times New Roman"/>
          <w:noProof/>
          <w:sz w:val="24"/>
          <w:szCs w:val="24"/>
          <w:lang w:eastAsia="es-UY"/>
        </w:rPr>
        <w:t>Se observa que en el</w:t>
      </w:r>
      <w:r w:rsidR="0044430A">
        <w:rPr>
          <w:rFonts w:ascii="Times New Roman" w:hAnsi="Times New Roman" w:cs="Times New Roman"/>
          <w:noProof/>
          <w:sz w:val="24"/>
          <w:szCs w:val="24"/>
          <w:lang w:eastAsia="es-UY"/>
        </w:rPr>
        <w:t xml:space="preserve"> caso de MELOWIND, tal como se podia deducir, los puntos graficados se ubican aproximadamente sobre una superficie plana.</w:t>
      </w:r>
    </w:p>
    <w:p w:rsidR="00A10C1B" w:rsidRDefault="0044430A" w:rsidP="008A6714">
      <w:pPr>
        <w:spacing w:after="120" w:line="360" w:lineRule="auto"/>
        <w:jc w:val="both"/>
        <w:rPr>
          <w:rFonts w:ascii="Times New Roman" w:hAnsi="Times New Roman" w:cs="Times New Roman"/>
          <w:noProof/>
          <w:sz w:val="24"/>
          <w:szCs w:val="24"/>
          <w:lang w:eastAsia="es-UY"/>
        </w:rPr>
      </w:pPr>
      <w:r>
        <w:rPr>
          <w:rFonts w:ascii="Times New Roman" w:hAnsi="Times New Roman" w:cs="Times New Roman"/>
          <w:noProof/>
          <w:sz w:val="24"/>
          <w:szCs w:val="24"/>
          <w:lang w:eastAsia="es-UY"/>
        </w:rPr>
        <w:t>En el caso de CARAPE</w:t>
      </w:r>
      <w:r w:rsidR="00A10C1B">
        <w:rPr>
          <w:rFonts w:ascii="Times New Roman" w:hAnsi="Times New Roman" w:cs="Times New Roman"/>
          <w:noProof/>
          <w:sz w:val="24"/>
          <w:szCs w:val="24"/>
          <w:lang w:eastAsia="es-UY"/>
        </w:rPr>
        <w:t xml:space="preserve">, a pesar de la dispersión antes destacada, en este gráfico se observa que los puntos también se irdenan en un plano. </w:t>
      </w:r>
    </w:p>
    <w:p w:rsidR="0044430A" w:rsidRDefault="00A10C1B" w:rsidP="008A671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UY"/>
        </w:rPr>
        <w:t>En el caso de</w:t>
      </w:r>
      <w:r w:rsidR="0044430A">
        <w:rPr>
          <w:rFonts w:ascii="Times New Roman" w:hAnsi="Times New Roman" w:cs="Times New Roman"/>
          <w:noProof/>
          <w:sz w:val="24"/>
          <w:szCs w:val="24"/>
          <w:lang w:eastAsia="es-UY"/>
        </w:rPr>
        <w:t xml:space="preserve"> PINTADO los puntos </w:t>
      </w:r>
      <w:r>
        <w:rPr>
          <w:rFonts w:ascii="Times New Roman" w:hAnsi="Times New Roman" w:cs="Times New Roman"/>
          <w:noProof/>
          <w:sz w:val="24"/>
          <w:szCs w:val="24"/>
          <w:lang w:eastAsia="es-UY"/>
        </w:rPr>
        <w:t>graficados se ubicarían sobre dos</w:t>
      </w:r>
      <w:r w:rsidR="0044430A">
        <w:rPr>
          <w:rFonts w:ascii="Times New Roman" w:hAnsi="Times New Roman" w:cs="Times New Roman"/>
          <w:noProof/>
          <w:sz w:val="24"/>
          <w:szCs w:val="24"/>
          <w:lang w:eastAsia="es-UY"/>
        </w:rPr>
        <w:t xml:space="preserve"> plano</w:t>
      </w:r>
      <w:r>
        <w:rPr>
          <w:rFonts w:ascii="Times New Roman" w:hAnsi="Times New Roman" w:cs="Times New Roman"/>
          <w:noProof/>
          <w:sz w:val="24"/>
          <w:szCs w:val="24"/>
          <w:lang w:eastAsia="es-UY"/>
        </w:rPr>
        <w:t>s que resultan aproximadamente ortogonales, uno cuando el val</w:t>
      </w:r>
      <w:r w:rsidR="0044430A">
        <w:rPr>
          <w:rFonts w:ascii="Times New Roman" w:hAnsi="Times New Roman" w:cs="Times New Roman"/>
          <w:noProof/>
          <w:sz w:val="24"/>
          <w:szCs w:val="24"/>
          <w:lang w:eastAsia="es-UY"/>
        </w:rPr>
        <w:t>or de P</w:t>
      </w:r>
      <w:r w:rsidR="0044430A" w:rsidRPr="0044430A">
        <w:rPr>
          <w:rFonts w:ascii="Times New Roman" w:hAnsi="Times New Roman" w:cs="Times New Roman"/>
          <w:noProof/>
          <w:sz w:val="24"/>
          <w:szCs w:val="24"/>
          <w:vertAlign w:val="subscript"/>
          <w:lang w:eastAsia="es-UY"/>
        </w:rPr>
        <w:t>Ar</w:t>
      </w:r>
      <w:r w:rsidR="0044430A">
        <w:rPr>
          <w:rFonts w:ascii="Times New Roman" w:hAnsi="Times New Roman" w:cs="Times New Roman"/>
          <w:noProof/>
          <w:sz w:val="24"/>
          <w:szCs w:val="24"/>
          <w:lang w:eastAsia="es-UY"/>
        </w:rPr>
        <w:t>/P</w:t>
      </w:r>
      <w:r w:rsidR="0044430A" w:rsidRPr="0044430A">
        <w:rPr>
          <w:rFonts w:ascii="Symbol" w:hAnsi="Symbol" w:cs="Times New Roman"/>
          <w:noProof/>
          <w:sz w:val="24"/>
          <w:szCs w:val="24"/>
          <w:vertAlign w:val="subscript"/>
          <w:lang w:eastAsia="es-UY"/>
        </w:rPr>
        <w:t></w:t>
      </w:r>
      <w:r w:rsidR="0044430A">
        <w:rPr>
          <w:rFonts w:ascii="Times New Roman" w:hAnsi="Times New Roman" w:cs="Times New Roman"/>
          <w:noProof/>
          <w:sz w:val="24"/>
          <w:szCs w:val="24"/>
          <w:lang w:eastAsia="es-UY"/>
        </w:rPr>
        <w:t xml:space="preserve"> </w:t>
      </w:r>
      <w:r>
        <w:rPr>
          <w:rFonts w:ascii="Times New Roman" w:hAnsi="Times New Roman" w:cs="Times New Roman"/>
          <w:noProof/>
          <w:sz w:val="24"/>
          <w:szCs w:val="24"/>
          <w:lang w:eastAsia="es-UY"/>
        </w:rPr>
        <w:t>resulta por debajo de cierto valor y otro plano para valores mayores de dicha variable. Asimismo, en este caso se aprecia una mayor dispersión de los puntos respecto a dichos planos, lo cual se analiza en el siguiente capítulo.</w:t>
      </w:r>
    </w:p>
    <w:p w:rsidR="0044430A" w:rsidRDefault="0044430A" w:rsidP="008A6714">
      <w:pPr>
        <w:spacing w:after="120" w:line="360" w:lineRule="auto"/>
        <w:jc w:val="both"/>
        <w:rPr>
          <w:rFonts w:ascii="Times New Roman" w:hAnsi="Times New Roman" w:cs="Times New Roman"/>
          <w:sz w:val="24"/>
          <w:szCs w:val="24"/>
        </w:rPr>
      </w:pPr>
    </w:p>
    <w:p w:rsidR="0044430A" w:rsidRPr="00DE6495" w:rsidRDefault="00DE6495" w:rsidP="008A6714">
      <w:pPr>
        <w:spacing w:after="120" w:line="360" w:lineRule="auto"/>
        <w:jc w:val="both"/>
        <w:rPr>
          <w:rFonts w:ascii="Times New Roman" w:hAnsi="Times New Roman" w:cs="Times New Roman"/>
          <w:b/>
          <w:sz w:val="28"/>
          <w:szCs w:val="28"/>
        </w:rPr>
      </w:pPr>
      <w:r w:rsidRPr="00DE6495">
        <w:rPr>
          <w:rFonts w:ascii="Times New Roman" w:hAnsi="Times New Roman" w:cs="Times New Roman"/>
          <w:b/>
          <w:sz w:val="28"/>
          <w:szCs w:val="28"/>
        </w:rPr>
        <w:t>6 – Análisis de ajustes propuestos.</w:t>
      </w:r>
    </w:p>
    <w:p w:rsidR="00DE6495" w:rsidRDefault="00DE649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los efectos de analizar la descripción cualitativa presentada en el capítulo anterior, se proponen ajustes para cada caso analizado. Se propone que dichos ajustes se manejen asociados al tipo de topografía que presenta cada parque eólico.</w:t>
      </w:r>
    </w:p>
    <w:p w:rsidR="00DE6495" w:rsidRDefault="00DE6495" w:rsidP="00DE649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los efectos de evaluar la bondad los ajustes que planteen se utilizarán tres parámetros que son el error medio cuadrático, el error y el error absoluto, definidos según las ecuaciones 6.1, 6.2 y 6.3.</w:t>
      </w:r>
    </w:p>
    <w:p w:rsidR="00DE6495" w:rsidRDefault="00DE649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A5C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hAnsi="Cambria Math" w:cs="Times New Roman"/>
            <w:sz w:val="36"/>
            <w:szCs w:val="36"/>
          </w:rPr>
          <m:t>EMC=</m:t>
        </m:r>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d>
                  <m:dPr>
                    <m:begChr m:val="〈"/>
                    <m:endChr m:val="〉"/>
                    <m:ctrlPr>
                      <w:rPr>
                        <w:rFonts w:ascii="Cambria Math" w:hAnsi="Cambria Math" w:cs="Times New Roman"/>
                        <w:i/>
                        <w:sz w:val="36"/>
                        <w:szCs w:val="36"/>
                      </w:rPr>
                    </m:ctrlPr>
                  </m:dPr>
                  <m:e>
                    <m:sSup>
                      <m:sSupPr>
                        <m:ctrlPr>
                          <w:rPr>
                            <w:rFonts w:ascii="Cambria Math" w:hAnsi="Cambria Math" w:cs="Times New Roman"/>
                            <w:i/>
                            <w:sz w:val="36"/>
                            <w:szCs w:val="36"/>
                          </w:rPr>
                        </m:ctrlPr>
                      </m:sSupPr>
                      <m:e>
                        <m:d>
                          <m:dPr>
                            <m:ctrlPr>
                              <w:rPr>
                                <w:rFonts w:ascii="Cambria Math" w:hAnsi="Cambria Math" w:cs="Times New Roman"/>
                                <w:i/>
                                <w:sz w:val="36"/>
                                <w:szCs w:val="36"/>
                              </w:rPr>
                            </m:ctrlPr>
                          </m:dPr>
                          <m:e>
                            <m:sSub>
                              <m:sSubPr>
                                <m:ctrlPr>
                                  <w:rPr>
                                    <w:rFonts w:ascii="Cambria Math" w:hAnsi="Cambria Math" w:cs="Times New Roman"/>
                                    <w:i/>
                                    <w:sz w:val="36"/>
                                    <w:szCs w:val="36"/>
                                  </w:rPr>
                                </m:ctrlPr>
                              </m:sSubPr>
                              <m:e>
                                <m:d>
                                  <m:dPr>
                                    <m:ctrlPr>
                                      <w:rPr>
                                        <w:rFonts w:ascii="Cambria Math" w:hAnsi="Cambria Math" w:cs="Times New Roman"/>
                                        <w:i/>
                                        <w:sz w:val="36"/>
                                        <w:szCs w:val="36"/>
                                      </w:rPr>
                                    </m:ctrlPr>
                                  </m:dPr>
                                  <m:e>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E</m:t>
                                            </m:r>
                                          </m:sub>
                                        </m:sSub>
                                      </m:num>
                                      <m:den>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ϵ</m:t>
                                            </m:r>
                                          </m:sub>
                                        </m:sSub>
                                      </m:den>
                                    </m:f>
                                  </m:e>
                                </m:d>
                              </m:e>
                              <m:sub>
                                <m:r>
                                  <w:rPr>
                                    <w:rFonts w:ascii="Cambria Math" w:hAnsi="Cambria Math" w:cs="Times New Roman"/>
                                    <w:sz w:val="36"/>
                                    <w:szCs w:val="36"/>
                                  </w:rPr>
                                  <m:t>i</m:t>
                                </m:r>
                              </m:sub>
                            </m:sSub>
                            <m:r>
                              <w:rPr>
                                <w:rFonts w:ascii="Cambria Math" w:hAnsi="Cambria Math" w:cs="Times New Roman"/>
                                <w:sz w:val="36"/>
                                <w:szCs w:val="36"/>
                              </w:rPr>
                              <m:t>-</m:t>
                            </m:r>
                            <m:sSub>
                              <m:sSubPr>
                                <m:ctrlPr>
                                  <w:rPr>
                                    <w:rFonts w:ascii="Cambria Math" w:hAnsi="Cambria Math" w:cs="Times New Roman"/>
                                    <w:i/>
                                    <w:sz w:val="36"/>
                                    <w:szCs w:val="36"/>
                                  </w:rPr>
                                </m:ctrlPr>
                              </m:sSubPr>
                              <m:e>
                                <m:d>
                                  <m:dPr>
                                    <m:ctrlPr>
                                      <w:rPr>
                                        <w:rFonts w:ascii="Cambria Math" w:hAnsi="Cambria Math" w:cs="Times New Roman"/>
                                        <w:i/>
                                        <w:sz w:val="36"/>
                                        <w:szCs w:val="36"/>
                                      </w:rPr>
                                    </m:ctrlPr>
                                  </m:dPr>
                                  <m:e>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E</m:t>
                                            </m:r>
                                          </m:sub>
                                        </m:sSub>
                                      </m:num>
                                      <m:den>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ϵ</m:t>
                                            </m:r>
                                          </m:sub>
                                        </m:sSub>
                                      </m:den>
                                    </m:f>
                                  </m:e>
                                </m:d>
                              </m:e>
                              <m:sub>
                                <m:r>
                                  <w:rPr>
                                    <w:rFonts w:ascii="Cambria Math" w:hAnsi="Cambria Math" w:cs="Times New Roman"/>
                                    <w:sz w:val="36"/>
                                    <w:szCs w:val="36"/>
                                  </w:rPr>
                                  <m:t>i, est</m:t>
                                </m:r>
                              </m:sub>
                            </m:sSub>
                          </m:e>
                        </m:d>
                      </m:e>
                      <m:sup>
                        <m:r>
                          <w:rPr>
                            <w:rFonts w:ascii="Cambria Math" w:hAnsi="Cambria Math" w:cs="Times New Roman"/>
                            <w:sz w:val="36"/>
                            <w:szCs w:val="36"/>
                          </w:rPr>
                          <m:t>2</m:t>
                        </m:r>
                      </m:sup>
                    </m:sSup>
                  </m:e>
                </m:d>
              </m:e>
            </m:rad>
          </m:num>
          <m:den>
            <m:d>
              <m:dPr>
                <m:begChr m:val="〈"/>
                <m:endChr m:val="〉"/>
                <m:ctrlPr>
                  <w:rPr>
                    <w:rFonts w:ascii="Cambria Math" w:hAnsi="Cambria Math" w:cs="Times New Roman"/>
                    <w:i/>
                    <w:sz w:val="36"/>
                    <w:szCs w:val="36"/>
                  </w:rPr>
                </m:ctrlPr>
              </m:dPr>
              <m:e>
                <m:sSub>
                  <m:sSubPr>
                    <m:ctrlPr>
                      <w:rPr>
                        <w:rFonts w:ascii="Cambria Math" w:hAnsi="Cambria Math" w:cs="Times New Roman"/>
                        <w:i/>
                        <w:sz w:val="36"/>
                        <w:szCs w:val="36"/>
                      </w:rPr>
                    </m:ctrlPr>
                  </m:sSubPr>
                  <m:e>
                    <m:d>
                      <m:dPr>
                        <m:ctrlPr>
                          <w:rPr>
                            <w:rFonts w:ascii="Cambria Math" w:hAnsi="Cambria Math" w:cs="Times New Roman"/>
                            <w:i/>
                            <w:sz w:val="36"/>
                            <w:szCs w:val="36"/>
                          </w:rPr>
                        </m:ctrlPr>
                      </m:dPr>
                      <m:e>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E</m:t>
                                </m:r>
                              </m:sub>
                            </m:sSub>
                          </m:num>
                          <m:den>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ϵ</m:t>
                                </m:r>
                              </m:sub>
                            </m:sSub>
                          </m:den>
                        </m:f>
                      </m:e>
                    </m:d>
                  </m:e>
                  <m:sub>
                    <m:r>
                      <w:rPr>
                        <w:rFonts w:ascii="Cambria Math" w:hAnsi="Cambria Math" w:cs="Times New Roman"/>
                        <w:sz w:val="36"/>
                        <w:szCs w:val="36"/>
                      </w:rPr>
                      <m:t>i</m:t>
                    </m:r>
                  </m:sub>
                </m:sSub>
              </m:e>
            </m:d>
          </m:den>
        </m:f>
      </m:oMath>
      <w:r w:rsidRPr="00DE6495">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 xml:space="preserve">            </w:t>
      </w:r>
      <w:r w:rsidR="009A5C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(6.1)</w:t>
      </w:r>
    </w:p>
    <w:p w:rsidR="00DE6495" w:rsidRPr="00925A7E" w:rsidRDefault="009A5C35" w:rsidP="008A6714">
      <w:pPr>
        <w:spacing w:after="120" w:line="360" w:lineRule="auto"/>
        <w:jc w:val="both"/>
        <w:rPr>
          <w:rFonts w:ascii="Times New Roman" w:eastAsiaTheme="minorEastAsia" w:hAnsi="Times New Roman" w:cs="Times New Roman"/>
          <w:sz w:val="24"/>
          <w:szCs w:val="24"/>
        </w:rPr>
      </w:pPr>
      <w:r w:rsidRPr="00925A7E">
        <w:rPr>
          <w:rFonts w:ascii="Times New Roman" w:eastAsiaTheme="minorEastAsia" w:hAnsi="Times New Roman" w:cs="Times New Roman"/>
          <w:sz w:val="36"/>
          <w:szCs w:val="36"/>
        </w:rPr>
        <w:t xml:space="preserve">                         </w:t>
      </w:r>
      <w:r w:rsidR="00DE6495" w:rsidRPr="00925A7E">
        <w:rPr>
          <w:rFonts w:ascii="Times New Roman" w:eastAsiaTheme="minorEastAsia" w:hAnsi="Times New Roman" w:cs="Times New Roman"/>
          <w:sz w:val="36"/>
          <w:szCs w:val="36"/>
        </w:rPr>
        <w:t xml:space="preserve">   </w:t>
      </w:r>
      <m:oMath>
        <m:r>
          <w:rPr>
            <w:rFonts w:ascii="Cambria Math" w:eastAsiaTheme="minorEastAsia" w:hAnsi="Cambria Math" w:cs="Times New Roman"/>
            <w:sz w:val="36"/>
            <w:szCs w:val="36"/>
          </w:rPr>
          <m:t>Error</m:t>
        </m:r>
        <m:r>
          <w:rPr>
            <w:rFonts w:ascii="Cambria Math" w:eastAsiaTheme="minorEastAsia" w:hAnsi="Cambria Math" w:cs="Times New Roman"/>
            <w:sz w:val="36"/>
            <w:szCs w:val="36"/>
          </w:rPr>
          <m:t xml:space="preserve">= </m:t>
        </m:r>
        <m:d>
          <m:dPr>
            <m:begChr m:val="〈"/>
            <m:endChr m:val="〉"/>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m:t>
                    </m:r>
                    <m:r>
                      <w:rPr>
                        <w:rFonts w:ascii="Cambria Math" w:eastAsiaTheme="minorEastAsia" w:hAnsi="Cambria Math" w:cs="Times New Roman"/>
                        <w:sz w:val="36"/>
                        <w:szCs w:val="36"/>
                      </w:rPr>
                      <m:t>,</m:t>
                    </m:r>
                    <m:r>
                      <w:rPr>
                        <w:rFonts w:ascii="Cambria Math" w:eastAsiaTheme="minorEastAsia" w:hAnsi="Cambria Math" w:cs="Times New Roman"/>
                        <w:sz w:val="36"/>
                        <w:szCs w:val="36"/>
                      </w:rPr>
                      <m:t>est</m:t>
                    </m:r>
                  </m:sub>
                </m:sSub>
              </m:num>
              <m:den>
                <m:d>
                  <m:dPr>
                    <m:begChr m:val="〈"/>
                    <m:endChr m:val="〉"/>
                    <m:ctrlPr>
                      <w:rPr>
                        <w:rFonts w:ascii="Cambria Math" w:eastAsiaTheme="minorEastAsia" w:hAnsi="Cambria Math" w:cs="Times New Roman"/>
                        <w:i/>
                        <w:sz w:val="36"/>
                        <w:szCs w:val="36"/>
                      </w:rPr>
                    </m:ctrlPr>
                  </m:dPr>
                  <m:e>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m:t>
                        </m:r>
                      </m:sub>
                    </m:sSub>
                  </m:e>
                </m:d>
              </m:den>
            </m:f>
          </m:e>
        </m:d>
      </m:oMath>
      <w:r w:rsidR="00DE6495" w:rsidRPr="00925A7E">
        <w:rPr>
          <w:rFonts w:ascii="Times New Roman" w:eastAsiaTheme="minorEastAsia" w:hAnsi="Times New Roman" w:cs="Times New Roman"/>
          <w:sz w:val="24"/>
          <w:szCs w:val="24"/>
        </w:rPr>
        <w:t xml:space="preserve">                       </w:t>
      </w:r>
      <w:r w:rsidRPr="00925A7E">
        <w:rPr>
          <w:rFonts w:ascii="Times New Roman" w:eastAsiaTheme="minorEastAsia" w:hAnsi="Times New Roman" w:cs="Times New Roman"/>
          <w:sz w:val="24"/>
          <w:szCs w:val="24"/>
        </w:rPr>
        <w:t xml:space="preserve">        </w:t>
      </w:r>
      <w:r w:rsidR="00DE6495" w:rsidRPr="00925A7E">
        <w:rPr>
          <w:rFonts w:ascii="Times New Roman" w:eastAsiaTheme="minorEastAsia" w:hAnsi="Times New Roman" w:cs="Times New Roman"/>
          <w:sz w:val="24"/>
          <w:szCs w:val="24"/>
        </w:rPr>
        <w:t>(6.2)</w:t>
      </w:r>
    </w:p>
    <w:p w:rsidR="00DE6495" w:rsidRPr="00925A7E" w:rsidRDefault="00DE6495" w:rsidP="008A6714">
      <w:pPr>
        <w:spacing w:after="120" w:line="360" w:lineRule="auto"/>
        <w:jc w:val="both"/>
        <w:rPr>
          <w:rFonts w:ascii="Times New Roman" w:eastAsiaTheme="minorEastAsia" w:hAnsi="Times New Roman" w:cs="Times New Roman"/>
          <w:sz w:val="24"/>
          <w:szCs w:val="24"/>
        </w:rPr>
      </w:pPr>
    </w:p>
    <w:p w:rsidR="00DE6495" w:rsidRPr="00DE6495" w:rsidRDefault="009A5C35" w:rsidP="008A6714">
      <w:pPr>
        <w:spacing w:after="120" w:line="360" w:lineRule="auto"/>
        <w:jc w:val="both"/>
        <w:rPr>
          <w:rFonts w:ascii="Times New Roman" w:eastAsiaTheme="minorEastAsia" w:hAnsi="Times New Roman" w:cs="Times New Roman"/>
          <w:sz w:val="24"/>
          <w:szCs w:val="24"/>
        </w:rPr>
      </w:pPr>
      <w:r w:rsidRPr="00925A7E">
        <w:rPr>
          <w:rFonts w:ascii="Times New Roman" w:eastAsiaTheme="minorEastAsia" w:hAnsi="Times New Roman" w:cs="Times New Roman"/>
          <w:sz w:val="36"/>
          <w:szCs w:val="36"/>
        </w:rPr>
        <w:t xml:space="preserve">               </w:t>
      </w:r>
      <w:r w:rsidR="00DE6495" w:rsidRPr="00925A7E">
        <w:rPr>
          <w:rFonts w:ascii="Times New Roman" w:eastAsiaTheme="minorEastAsia" w:hAnsi="Times New Roman" w:cs="Times New Roman"/>
          <w:sz w:val="36"/>
          <w:szCs w:val="36"/>
        </w:rPr>
        <w:t xml:space="preserve">   </w:t>
      </w:r>
      <m:oMath>
        <m:r>
          <w:rPr>
            <w:rFonts w:ascii="Cambria Math" w:eastAsiaTheme="minorEastAsia" w:hAnsi="Cambria Math" w:cs="Times New Roman"/>
            <w:sz w:val="36"/>
            <w:szCs w:val="36"/>
          </w:rPr>
          <m:t xml:space="preserve">Error Absoluto= </m:t>
        </m:r>
        <m:d>
          <m:dPr>
            <m:begChr m:val="〈"/>
            <m:endChr m:val="〉"/>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d>
                  <m:dPr>
                    <m:begChr m:val="|"/>
                    <m:endChr m:val="|"/>
                    <m:ctrlPr>
                      <w:rPr>
                        <w:rFonts w:ascii="Cambria Math" w:eastAsiaTheme="minorEastAsia" w:hAnsi="Cambria Math" w:cs="Times New Roman"/>
                        <w:i/>
                        <w:sz w:val="36"/>
                        <w:szCs w:val="36"/>
                      </w:rPr>
                    </m:ctrlPr>
                  </m:dPr>
                  <m:e>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i,est</m:t>
                        </m:r>
                      </m:sub>
                    </m:sSub>
                  </m:e>
                </m:d>
              </m:num>
              <m:den>
                <m:d>
                  <m:dPr>
                    <m:begChr m:val="〈"/>
                    <m:endChr m:val="〉"/>
                    <m:ctrlPr>
                      <w:rPr>
                        <w:rFonts w:ascii="Cambria Math" w:eastAsiaTheme="minorEastAsia" w:hAnsi="Cambria Math" w:cs="Times New Roman"/>
                        <w:i/>
                        <w:sz w:val="36"/>
                        <w:szCs w:val="36"/>
                      </w:rPr>
                    </m:ctrlPr>
                  </m:dPr>
                  <m:e>
                    <m:sSub>
                      <m:sSubPr>
                        <m:ctrlPr>
                          <w:rPr>
                            <w:rFonts w:ascii="Cambria Math" w:eastAsiaTheme="minorEastAsia" w:hAnsi="Cambria Math" w:cs="Times New Roman"/>
                            <w:i/>
                            <w:sz w:val="36"/>
                            <w:szCs w:val="36"/>
                          </w:rPr>
                        </m:ctrlPr>
                      </m:sSub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ϵ</m:t>
                                    </m:r>
                                  </m:sub>
                                </m:sSub>
                              </m:den>
                            </m:f>
                          </m:e>
                        </m:d>
                      </m:e>
                      <m:sub>
                        <m:r>
                          <w:rPr>
                            <w:rFonts w:ascii="Cambria Math" w:eastAsiaTheme="minorEastAsia" w:hAnsi="Cambria Math" w:cs="Times New Roman"/>
                            <w:sz w:val="36"/>
                            <w:szCs w:val="36"/>
                          </w:rPr>
                          <m:t>i</m:t>
                        </m:r>
                      </m:sub>
                    </m:sSub>
                  </m:e>
                </m:d>
              </m:den>
            </m:f>
          </m:e>
        </m:d>
      </m:oMath>
      <w:r w:rsidR="00DE6495">
        <w:rPr>
          <w:rFonts w:ascii="Times New Roman" w:eastAsiaTheme="minorEastAsia" w:hAnsi="Times New Roman" w:cs="Times New Roman"/>
          <w:sz w:val="36"/>
          <w:szCs w:val="36"/>
        </w:rPr>
        <w:t xml:space="preserve">        </w:t>
      </w:r>
      <w:r>
        <w:rPr>
          <w:rFonts w:ascii="Times New Roman" w:eastAsiaTheme="minorEastAsia" w:hAnsi="Times New Roman" w:cs="Times New Roman"/>
          <w:sz w:val="36"/>
          <w:szCs w:val="36"/>
        </w:rPr>
        <w:t xml:space="preserve">   </w:t>
      </w:r>
      <w:r w:rsidR="00DE6495">
        <w:rPr>
          <w:rFonts w:ascii="Times New Roman" w:eastAsiaTheme="minorEastAsia" w:hAnsi="Times New Roman" w:cs="Times New Roman"/>
          <w:sz w:val="36"/>
          <w:szCs w:val="36"/>
        </w:rPr>
        <w:t xml:space="preserve"> </w:t>
      </w:r>
      <w:r w:rsidR="00DE6495" w:rsidRPr="00DE6495">
        <w:rPr>
          <w:rFonts w:ascii="Times New Roman" w:eastAsiaTheme="minorEastAsia" w:hAnsi="Times New Roman" w:cs="Times New Roman"/>
          <w:sz w:val="24"/>
          <w:szCs w:val="24"/>
        </w:rPr>
        <w:t>(6.3)</w:t>
      </w:r>
    </w:p>
    <w:p w:rsidR="00DE6495" w:rsidRPr="00DE6495" w:rsidRDefault="00DE6495" w:rsidP="008A6714">
      <w:pPr>
        <w:spacing w:after="120" w:line="360" w:lineRule="auto"/>
        <w:jc w:val="both"/>
        <w:rPr>
          <w:rFonts w:ascii="Times New Roman" w:hAnsi="Times New Roman" w:cs="Times New Roman"/>
          <w:sz w:val="24"/>
          <w:szCs w:val="24"/>
        </w:rPr>
      </w:pPr>
    </w:p>
    <w:p w:rsidR="00DE6495" w:rsidRDefault="00DE649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ecuaciones anteriores el sub índice i se refiere </w:t>
      </w:r>
      <w:r w:rsidR="00D75EEA">
        <w:rPr>
          <w:rFonts w:ascii="Times New Roman" w:hAnsi="Times New Roman" w:cs="Times New Roman"/>
          <w:sz w:val="24"/>
          <w:szCs w:val="24"/>
        </w:rPr>
        <w:t>al dato relevado de la medición</w:t>
      </w:r>
      <w:r>
        <w:rPr>
          <w:rFonts w:ascii="Times New Roman" w:hAnsi="Times New Roman" w:cs="Times New Roman"/>
          <w:sz w:val="24"/>
          <w:szCs w:val="24"/>
        </w:rPr>
        <w:t>, el sub índice i,est refiere al valor estimado utilizando el algoritmo de ajuste, el paréntesis &lt;&gt; se refiere al valor medio y el paréntesis || se refiere al valor absoluto.</w:t>
      </w:r>
    </w:p>
    <w:p w:rsidR="009A16D0" w:rsidRPr="00DE6495" w:rsidRDefault="009A16D0" w:rsidP="008A6714">
      <w:pPr>
        <w:spacing w:after="120" w:line="360" w:lineRule="auto"/>
        <w:jc w:val="both"/>
        <w:rPr>
          <w:rFonts w:ascii="Times New Roman" w:hAnsi="Times New Roman" w:cs="Times New Roman"/>
          <w:sz w:val="24"/>
          <w:szCs w:val="24"/>
        </w:rPr>
      </w:pPr>
    </w:p>
    <w:p w:rsidR="0044430A" w:rsidRPr="00DE6495" w:rsidRDefault="00DE6495" w:rsidP="008A6714">
      <w:pPr>
        <w:spacing w:after="120" w:line="360" w:lineRule="auto"/>
        <w:jc w:val="both"/>
        <w:rPr>
          <w:rFonts w:ascii="Times New Roman" w:hAnsi="Times New Roman" w:cs="Times New Roman"/>
          <w:sz w:val="24"/>
          <w:szCs w:val="24"/>
        </w:rPr>
      </w:pPr>
      <w:r w:rsidRPr="00DE6495">
        <w:rPr>
          <w:rFonts w:ascii="Times New Roman" w:hAnsi="Times New Roman" w:cs="Times New Roman"/>
          <w:sz w:val="24"/>
          <w:szCs w:val="24"/>
        </w:rPr>
        <w:t xml:space="preserve">6.1 – </w:t>
      </w:r>
      <w:r w:rsidRPr="00DE6495">
        <w:rPr>
          <w:rFonts w:ascii="Times New Roman" w:hAnsi="Times New Roman" w:cs="Times New Roman"/>
          <w:sz w:val="24"/>
          <w:szCs w:val="24"/>
          <w:u w:val="single"/>
        </w:rPr>
        <w:t>Ajuste MELOWIND</w:t>
      </w:r>
    </w:p>
    <w:p w:rsidR="00B86144" w:rsidRDefault="00DE649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el caso MELOWIND se plantea un ajuste de los datos a una función lineal como 6.4.</w:t>
      </w:r>
    </w:p>
    <w:p w:rsidR="00DE6495" w:rsidRDefault="00DE6495" w:rsidP="008A6714">
      <w:pPr>
        <w:spacing w:after="120" w:line="360" w:lineRule="auto"/>
        <w:jc w:val="both"/>
        <w:rPr>
          <w:rFonts w:ascii="Times New Roman" w:hAnsi="Times New Roman" w:cs="Times New Roman"/>
          <w:sz w:val="24"/>
          <w:szCs w:val="24"/>
        </w:rPr>
      </w:pPr>
    </w:p>
    <w:p w:rsidR="00DE6495" w:rsidRDefault="00DE649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E</m:t>
                </m:r>
              </m:sub>
            </m:sSub>
          </m:num>
          <m:den>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ϵ</m:t>
                </m:r>
              </m:sub>
            </m:sSub>
          </m:den>
        </m:f>
        <m:r>
          <w:rPr>
            <w:rFonts w:ascii="Cambria Math" w:hAnsi="Cambria Math" w:cs="Times New Roman"/>
            <w:sz w:val="32"/>
            <w:szCs w:val="32"/>
          </w:rPr>
          <m:t>=A.</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sSubSup>
              <m:sSubSupPr>
                <m:ctrlPr>
                  <w:rPr>
                    <w:rFonts w:ascii="Cambria Math" w:hAnsi="Cambria Math" w:cs="Times New Roman"/>
                    <w:i/>
                    <w:sz w:val="32"/>
                    <w:szCs w:val="32"/>
                  </w:rPr>
                </m:ctrlPr>
              </m:sSubSupPr>
              <m:e>
                <m:r>
                  <w:rPr>
                    <w:rFonts w:ascii="Cambria Math" w:hAnsi="Cambria Math" w:cs="Times New Roman"/>
                    <w:sz w:val="32"/>
                    <w:szCs w:val="32"/>
                  </w:rPr>
                  <m:t>I</m:t>
                </m:r>
              </m:e>
              <m:sub>
                <m:r>
                  <w:rPr>
                    <w:rFonts w:ascii="Cambria Math" w:hAnsi="Cambria Math" w:cs="Times New Roman"/>
                    <w:sz w:val="32"/>
                    <w:szCs w:val="32"/>
                  </w:rPr>
                  <m:t>u</m:t>
                </m:r>
              </m:sub>
              <m:sup>
                <m:r>
                  <w:rPr>
                    <w:rFonts w:ascii="Cambria Math" w:hAnsi="Cambria Math" w:cs="Times New Roman"/>
                    <w:sz w:val="32"/>
                    <w:szCs w:val="32"/>
                  </w:rPr>
                  <m:t>3</m:t>
                </m:r>
              </m:sup>
            </m:sSubSup>
          </m:den>
        </m:f>
        <m:r>
          <w:rPr>
            <w:rFonts w:ascii="Cambria Math" w:hAnsi="Cambria Math" w:cs="Times New Roman"/>
            <w:sz w:val="32"/>
            <w:szCs w:val="32"/>
          </w:rPr>
          <m:t>+B.</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Ar</m:t>
                </m:r>
              </m:sub>
            </m:sSub>
          </m:num>
          <m:den>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ϵ</m:t>
                </m:r>
              </m:sub>
            </m:sSub>
          </m:den>
        </m:f>
        <m:r>
          <w:rPr>
            <w:rFonts w:ascii="Cambria Math" w:hAnsi="Cambria Math" w:cs="Times New Roman"/>
            <w:sz w:val="32"/>
            <w:szCs w:val="32"/>
          </w:rPr>
          <m:t>+C</m:t>
        </m:r>
      </m:oMath>
      <w:r w:rsidRPr="00DE6495">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(6.4)</w:t>
      </w:r>
    </w:p>
    <w:p w:rsidR="00DE6495" w:rsidRDefault="00DE649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los efectos de determinar los coeficientes de la curva de ajuste se siguió el método de minimizar el error medio cuadrático. En la tabla 6.1 se presenta el valor de estos coeficientes.</w:t>
      </w:r>
    </w:p>
    <w:tbl>
      <w:tblPr>
        <w:tblStyle w:val="Tablaconcuadrcula"/>
        <w:tblW w:w="0" w:type="auto"/>
        <w:tblInd w:w="2689" w:type="dxa"/>
        <w:tblLook w:val="04A0" w:firstRow="1" w:lastRow="0" w:firstColumn="1" w:lastColumn="0" w:noHBand="0" w:noVBand="1"/>
      </w:tblPr>
      <w:tblGrid>
        <w:gridCol w:w="1558"/>
        <w:gridCol w:w="1418"/>
      </w:tblGrid>
      <w:tr w:rsidR="00DE6495" w:rsidTr="00DE6495">
        <w:tc>
          <w:tcPr>
            <w:tcW w:w="1558" w:type="dxa"/>
          </w:tcPr>
          <w:p w:rsidR="00DE6495" w:rsidRPr="00DE6495" w:rsidRDefault="00DE6495" w:rsidP="00DE6495">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Parámetro</w:t>
            </w:r>
          </w:p>
        </w:tc>
        <w:tc>
          <w:tcPr>
            <w:tcW w:w="1418" w:type="dxa"/>
          </w:tcPr>
          <w:p w:rsidR="00DE6495" w:rsidRPr="00DE6495" w:rsidRDefault="00DE6495" w:rsidP="00DE6495">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Valor de ajuste</w:t>
            </w:r>
          </w:p>
        </w:tc>
      </w:tr>
      <w:tr w:rsidR="00DE6495" w:rsidTr="00DE6495">
        <w:tc>
          <w:tcPr>
            <w:tcW w:w="1558" w:type="dxa"/>
          </w:tcPr>
          <w:p w:rsidR="00DE6495" w:rsidRPr="00DE6495" w:rsidRDefault="00DE6495" w:rsidP="00DE6495">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A</w:t>
            </w:r>
          </w:p>
        </w:tc>
        <w:tc>
          <w:tcPr>
            <w:tcW w:w="1418" w:type="dxa"/>
          </w:tcPr>
          <w:p w:rsidR="00DE6495" w:rsidRDefault="00DE6495" w:rsidP="00DE6495">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-7.75x10</w:t>
            </w:r>
            <w:r w:rsidRPr="00DE6495">
              <w:rPr>
                <w:rFonts w:ascii="Times New Roman" w:eastAsiaTheme="minorEastAsia" w:hAnsi="Times New Roman" w:cs="Times New Roman"/>
                <w:sz w:val="24"/>
                <w:szCs w:val="24"/>
                <w:vertAlign w:val="superscript"/>
              </w:rPr>
              <w:t>8</w:t>
            </w:r>
          </w:p>
        </w:tc>
      </w:tr>
      <w:tr w:rsidR="00DE6495" w:rsidTr="00DE6495">
        <w:tc>
          <w:tcPr>
            <w:tcW w:w="1558" w:type="dxa"/>
          </w:tcPr>
          <w:p w:rsidR="00DE6495" w:rsidRPr="00DE6495" w:rsidRDefault="00DE6495" w:rsidP="00DE6495">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B</w:t>
            </w:r>
          </w:p>
        </w:tc>
        <w:tc>
          <w:tcPr>
            <w:tcW w:w="1418" w:type="dxa"/>
          </w:tcPr>
          <w:p w:rsidR="00DE6495" w:rsidRDefault="00DE6495" w:rsidP="00DE6495">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23.54</w:t>
            </w:r>
          </w:p>
        </w:tc>
      </w:tr>
      <w:tr w:rsidR="00DE6495" w:rsidTr="00DE6495">
        <w:tc>
          <w:tcPr>
            <w:tcW w:w="1558" w:type="dxa"/>
          </w:tcPr>
          <w:p w:rsidR="00DE6495" w:rsidRPr="00DE6495" w:rsidRDefault="00DE6495" w:rsidP="00DE6495">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C</w:t>
            </w:r>
          </w:p>
        </w:tc>
        <w:tc>
          <w:tcPr>
            <w:tcW w:w="1418" w:type="dxa"/>
          </w:tcPr>
          <w:p w:rsidR="00DE6495" w:rsidRDefault="00DE6495" w:rsidP="00DE6495">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8.959x10</w:t>
            </w:r>
            <w:r w:rsidRPr="00DE6495">
              <w:rPr>
                <w:rFonts w:ascii="Times New Roman" w:eastAsiaTheme="minorEastAsia" w:hAnsi="Times New Roman" w:cs="Times New Roman"/>
                <w:sz w:val="24"/>
                <w:szCs w:val="24"/>
                <w:vertAlign w:val="superscript"/>
              </w:rPr>
              <w:t>10</w:t>
            </w:r>
          </w:p>
        </w:tc>
      </w:tr>
    </w:tbl>
    <w:p w:rsidR="00DE6495" w:rsidRPr="00DE6495" w:rsidRDefault="00DE6495" w:rsidP="008A6714">
      <w:pPr>
        <w:spacing w:after="120" w:line="36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                            </w:t>
      </w:r>
      <w:r w:rsidRPr="00DE6495">
        <w:rPr>
          <w:rFonts w:ascii="Times New Roman" w:eastAsiaTheme="minorEastAsia" w:hAnsi="Times New Roman" w:cs="Times New Roman"/>
          <w:b/>
          <w:sz w:val="20"/>
          <w:szCs w:val="20"/>
        </w:rPr>
        <w:t>Tabla 6.1 – Parámetros de ajuste para el caso MELOWIND</w:t>
      </w:r>
    </w:p>
    <w:p w:rsidR="00B86144" w:rsidRDefault="00904788"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la tabla 6.2 se presentan los valores de error medio cuadrático, error y error absoluto, para el conjunto utilizado en la deducción del ajuste.</w:t>
      </w:r>
    </w:p>
    <w:p w:rsidR="00904788" w:rsidRDefault="00904788" w:rsidP="008A6714">
      <w:pPr>
        <w:spacing w:after="120" w:line="36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84"/>
        <w:gridCol w:w="1130"/>
      </w:tblGrid>
      <w:tr w:rsidR="00904788" w:rsidTr="00904788">
        <w:trPr>
          <w:jc w:val="center"/>
        </w:trPr>
        <w:tc>
          <w:tcPr>
            <w:tcW w:w="1984" w:type="dxa"/>
          </w:tcPr>
          <w:p w:rsidR="00904788" w:rsidRPr="00904788" w:rsidRDefault="00904788" w:rsidP="00904788">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Parámetro</w:t>
            </w:r>
          </w:p>
        </w:tc>
        <w:tc>
          <w:tcPr>
            <w:tcW w:w="1130" w:type="dxa"/>
          </w:tcPr>
          <w:p w:rsidR="00904788" w:rsidRPr="00904788" w:rsidRDefault="00904788" w:rsidP="00904788">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Valor</w:t>
            </w:r>
            <w:r>
              <w:rPr>
                <w:rFonts w:ascii="Times New Roman" w:hAnsi="Times New Roman" w:cs="Times New Roman"/>
                <w:b/>
                <w:sz w:val="24"/>
                <w:szCs w:val="24"/>
              </w:rPr>
              <w:t xml:space="preserve"> (%)</w:t>
            </w:r>
          </w:p>
        </w:tc>
      </w:tr>
      <w:tr w:rsidR="00904788" w:rsidTr="00904788">
        <w:trPr>
          <w:jc w:val="center"/>
        </w:trPr>
        <w:tc>
          <w:tcPr>
            <w:tcW w:w="1984"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EMC</w:t>
            </w:r>
          </w:p>
        </w:tc>
        <w:tc>
          <w:tcPr>
            <w:tcW w:w="1130"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904788" w:rsidTr="00904788">
        <w:trPr>
          <w:jc w:val="center"/>
        </w:trPr>
        <w:tc>
          <w:tcPr>
            <w:tcW w:w="1984"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1130"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904788" w:rsidTr="00904788">
        <w:trPr>
          <w:jc w:val="center"/>
        </w:trPr>
        <w:tc>
          <w:tcPr>
            <w:tcW w:w="1984"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 Absoluto</w:t>
            </w:r>
          </w:p>
        </w:tc>
        <w:tc>
          <w:tcPr>
            <w:tcW w:w="1130" w:type="dxa"/>
          </w:tcPr>
          <w:p w:rsidR="00904788" w:rsidRDefault="00904788" w:rsidP="00904788">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11.2</w:t>
            </w:r>
          </w:p>
        </w:tc>
      </w:tr>
    </w:tbl>
    <w:p w:rsidR="00904788" w:rsidRPr="00904788" w:rsidRDefault="00904788" w:rsidP="008A6714">
      <w:pPr>
        <w:spacing w:after="120"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sidRPr="00904788">
        <w:rPr>
          <w:rFonts w:ascii="Times New Roman" w:hAnsi="Times New Roman" w:cs="Times New Roman"/>
          <w:b/>
          <w:sz w:val="20"/>
          <w:szCs w:val="20"/>
        </w:rPr>
        <w:t>Tabla 6.2 – Discrepancia deducida entre el ajuste y los datos</w:t>
      </w:r>
    </w:p>
    <w:p w:rsidR="00B86144" w:rsidRDefault="00B86144" w:rsidP="008A6714">
      <w:pPr>
        <w:spacing w:after="120" w:line="360" w:lineRule="auto"/>
        <w:jc w:val="both"/>
        <w:rPr>
          <w:rFonts w:ascii="Times New Roman" w:hAnsi="Times New Roman" w:cs="Times New Roman"/>
          <w:sz w:val="24"/>
          <w:szCs w:val="24"/>
        </w:rPr>
      </w:pPr>
    </w:p>
    <w:p w:rsidR="009A16D0" w:rsidRPr="00DE6495" w:rsidRDefault="009A16D0" w:rsidP="009A16D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6.2</w:t>
      </w:r>
      <w:r w:rsidRPr="00DE6495">
        <w:rPr>
          <w:rFonts w:ascii="Times New Roman" w:hAnsi="Times New Roman" w:cs="Times New Roman"/>
          <w:sz w:val="24"/>
          <w:szCs w:val="24"/>
        </w:rPr>
        <w:t xml:space="preserve"> – </w:t>
      </w:r>
      <w:r>
        <w:rPr>
          <w:rFonts w:ascii="Times New Roman" w:hAnsi="Times New Roman" w:cs="Times New Roman"/>
          <w:sz w:val="24"/>
          <w:szCs w:val="24"/>
          <w:u w:val="single"/>
        </w:rPr>
        <w:t>Ajuste CARAPE</w:t>
      </w:r>
    </w:p>
    <w:p w:rsidR="009A16D0" w:rsidRDefault="0015082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Haciendo el mismo  tipo de ajuste como se muestra en la ecuación 6.4 se obtienen los parámetros presentados en la tabla 6.3.</w:t>
      </w:r>
    </w:p>
    <w:tbl>
      <w:tblPr>
        <w:tblStyle w:val="Tablaconcuadrcula"/>
        <w:tblW w:w="0" w:type="auto"/>
        <w:tblInd w:w="2689" w:type="dxa"/>
        <w:tblLook w:val="04A0" w:firstRow="1" w:lastRow="0" w:firstColumn="1" w:lastColumn="0" w:noHBand="0" w:noVBand="1"/>
      </w:tblPr>
      <w:tblGrid>
        <w:gridCol w:w="1558"/>
        <w:gridCol w:w="1418"/>
      </w:tblGrid>
      <w:tr w:rsidR="00150825" w:rsidTr="00AF64F0">
        <w:tc>
          <w:tcPr>
            <w:tcW w:w="1558" w:type="dxa"/>
          </w:tcPr>
          <w:p w:rsidR="00150825" w:rsidRPr="00DE6495" w:rsidRDefault="0015082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Parámetro</w:t>
            </w:r>
          </w:p>
        </w:tc>
        <w:tc>
          <w:tcPr>
            <w:tcW w:w="1418" w:type="dxa"/>
          </w:tcPr>
          <w:p w:rsidR="00150825" w:rsidRPr="00DE6495" w:rsidRDefault="0015082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Valor de ajuste</w:t>
            </w:r>
          </w:p>
        </w:tc>
      </w:tr>
      <w:tr w:rsidR="00150825" w:rsidTr="00AF64F0">
        <w:tc>
          <w:tcPr>
            <w:tcW w:w="1558" w:type="dxa"/>
          </w:tcPr>
          <w:p w:rsidR="00150825" w:rsidRPr="00DE6495" w:rsidRDefault="0015082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A</w:t>
            </w:r>
          </w:p>
        </w:tc>
        <w:tc>
          <w:tcPr>
            <w:tcW w:w="1418" w:type="dxa"/>
          </w:tcPr>
          <w:p w:rsidR="00150825" w:rsidRDefault="0015082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-7.76x10</w:t>
            </w:r>
            <w:r w:rsidRPr="00150825">
              <w:rPr>
                <w:rFonts w:ascii="Times New Roman" w:eastAsiaTheme="minorEastAsia" w:hAnsi="Times New Roman" w:cs="Times New Roman"/>
                <w:sz w:val="24"/>
                <w:szCs w:val="24"/>
                <w:vertAlign w:val="superscript"/>
              </w:rPr>
              <w:t>9</w:t>
            </w:r>
          </w:p>
        </w:tc>
      </w:tr>
      <w:tr w:rsidR="00150825" w:rsidTr="00AF64F0">
        <w:tc>
          <w:tcPr>
            <w:tcW w:w="1558" w:type="dxa"/>
          </w:tcPr>
          <w:p w:rsidR="00150825" w:rsidRPr="00DE6495" w:rsidRDefault="0015082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B</w:t>
            </w:r>
          </w:p>
        </w:tc>
        <w:tc>
          <w:tcPr>
            <w:tcW w:w="1418" w:type="dxa"/>
          </w:tcPr>
          <w:p w:rsidR="00150825" w:rsidRDefault="0015082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36.48</w:t>
            </w:r>
          </w:p>
        </w:tc>
      </w:tr>
      <w:tr w:rsidR="00150825" w:rsidTr="00AF64F0">
        <w:tc>
          <w:tcPr>
            <w:tcW w:w="1558" w:type="dxa"/>
          </w:tcPr>
          <w:p w:rsidR="00150825" w:rsidRPr="00DE6495" w:rsidRDefault="0015082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C</w:t>
            </w:r>
          </w:p>
        </w:tc>
        <w:tc>
          <w:tcPr>
            <w:tcW w:w="1418" w:type="dxa"/>
          </w:tcPr>
          <w:p w:rsidR="00150825" w:rsidRDefault="0015082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-1.686x10</w:t>
            </w:r>
            <w:r w:rsidRPr="00150825">
              <w:rPr>
                <w:rFonts w:ascii="Times New Roman" w:eastAsiaTheme="minorEastAsia" w:hAnsi="Times New Roman" w:cs="Times New Roman"/>
                <w:sz w:val="24"/>
                <w:szCs w:val="24"/>
                <w:vertAlign w:val="superscript"/>
              </w:rPr>
              <w:t>11</w:t>
            </w:r>
          </w:p>
        </w:tc>
      </w:tr>
    </w:tbl>
    <w:p w:rsidR="00150825" w:rsidRPr="00DE6495" w:rsidRDefault="00150825" w:rsidP="00150825">
      <w:pPr>
        <w:spacing w:after="120" w:line="36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                                Tabla 6.3</w:t>
      </w:r>
      <w:r w:rsidRPr="00DE6495">
        <w:rPr>
          <w:rFonts w:ascii="Times New Roman" w:eastAsiaTheme="minorEastAsia" w:hAnsi="Times New Roman" w:cs="Times New Roman"/>
          <w:b/>
          <w:sz w:val="20"/>
          <w:szCs w:val="20"/>
        </w:rPr>
        <w:t xml:space="preserve"> – Parámetros</w:t>
      </w:r>
      <w:r>
        <w:rPr>
          <w:rFonts w:ascii="Times New Roman" w:eastAsiaTheme="minorEastAsia" w:hAnsi="Times New Roman" w:cs="Times New Roman"/>
          <w:b/>
          <w:sz w:val="20"/>
          <w:szCs w:val="20"/>
        </w:rPr>
        <w:t xml:space="preserve"> de ajuste para el caso CARAPE</w:t>
      </w:r>
    </w:p>
    <w:p w:rsidR="00150825" w:rsidRDefault="00150825"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Es de destacar que este análisis se efectuó unificando la producción de los parques eólicos CARAPE I y CARAPE II. En la tabla 6.4 se presentan los errores cometidos que surgen de aplicar el ajuste antes presentado.</w:t>
      </w:r>
    </w:p>
    <w:tbl>
      <w:tblPr>
        <w:tblStyle w:val="Tablaconcuadrcula"/>
        <w:tblW w:w="0" w:type="auto"/>
        <w:jc w:val="center"/>
        <w:tblLook w:val="04A0" w:firstRow="1" w:lastRow="0" w:firstColumn="1" w:lastColumn="0" w:noHBand="0" w:noVBand="1"/>
      </w:tblPr>
      <w:tblGrid>
        <w:gridCol w:w="1984"/>
        <w:gridCol w:w="1130"/>
      </w:tblGrid>
      <w:tr w:rsidR="00150825" w:rsidTr="00AF64F0">
        <w:trPr>
          <w:jc w:val="center"/>
        </w:trPr>
        <w:tc>
          <w:tcPr>
            <w:tcW w:w="1984" w:type="dxa"/>
          </w:tcPr>
          <w:p w:rsidR="00150825" w:rsidRPr="00904788" w:rsidRDefault="00150825" w:rsidP="00AF64F0">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Parámetro</w:t>
            </w:r>
          </w:p>
        </w:tc>
        <w:tc>
          <w:tcPr>
            <w:tcW w:w="1130" w:type="dxa"/>
          </w:tcPr>
          <w:p w:rsidR="00150825" w:rsidRPr="00904788" w:rsidRDefault="00150825" w:rsidP="00AF64F0">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Valor</w:t>
            </w:r>
            <w:r>
              <w:rPr>
                <w:rFonts w:ascii="Times New Roman" w:hAnsi="Times New Roman" w:cs="Times New Roman"/>
                <w:b/>
                <w:sz w:val="24"/>
                <w:szCs w:val="24"/>
              </w:rPr>
              <w:t xml:space="preserve"> (%)</w:t>
            </w:r>
          </w:p>
        </w:tc>
      </w:tr>
      <w:tr w:rsidR="00150825" w:rsidTr="00AF64F0">
        <w:trPr>
          <w:jc w:val="center"/>
        </w:trPr>
        <w:tc>
          <w:tcPr>
            <w:tcW w:w="1984"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EMC</w:t>
            </w:r>
          </w:p>
        </w:tc>
        <w:tc>
          <w:tcPr>
            <w:tcW w:w="1130"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23.1</w:t>
            </w:r>
          </w:p>
        </w:tc>
      </w:tr>
      <w:tr w:rsidR="00150825" w:rsidTr="00AF64F0">
        <w:trPr>
          <w:jc w:val="center"/>
        </w:trPr>
        <w:tc>
          <w:tcPr>
            <w:tcW w:w="1984"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1130"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150825" w:rsidTr="00AF64F0">
        <w:trPr>
          <w:jc w:val="center"/>
        </w:trPr>
        <w:tc>
          <w:tcPr>
            <w:tcW w:w="1984"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 Absoluto</w:t>
            </w:r>
          </w:p>
        </w:tc>
        <w:tc>
          <w:tcPr>
            <w:tcW w:w="1130" w:type="dxa"/>
          </w:tcPr>
          <w:p w:rsidR="00150825" w:rsidRDefault="0015082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24.2</w:t>
            </w:r>
          </w:p>
        </w:tc>
      </w:tr>
    </w:tbl>
    <w:p w:rsidR="00150825" w:rsidRPr="00904788" w:rsidRDefault="00150825" w:rsidP="00150825">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Tabla 6.4</w:t>
      </w:r>
      <w:r w:rsidRPr="00904788">
        <w:rPr>
          <w:rFonts w:ascii="Times New Roman" w:hAnsi="Times New Roman" w:cs="Times New Roman"/>
          <w:b/>
          <w:sz w:val="20"/>
          <w:szCs w:val="20"/>
        </w:rPr>
        <w:t xml:space="preserve"> – Discrepancia deducida entre el ajuste y los datos</w:t>
      </w:r>
      <w:r>
        <w:rPr>
          <w:rFonts w:ascii="Times New Roman" w:hAnsi="Times New Roman" w:cs="Times New Roman"/>
          <w:b/>
          <w:sz w:val="20"/>
          <w:szCs w:val="20"/>
        </w:rPr>
        <w:t xml:space="preserve"> en el caso CARAPE.</w:t>
      </w:r>
    </w:p>
    <w:p w:rsidR="00150825" w:rsidRDefault="00EB6F7F"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 destaca que en este caso, en forma coherente con la observación realizada en cuanto a la mayor dispersión que se tiene en este caso que respecto al caso MELOWIND, se tienen errores al aplicar la curva de ajuste algo mayores.</w:t>
      </w:r>
    </w:p>
    <w:p w:rsidR="00EB6F7F" w:rsidRDefault="00EB6F7F"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los efectos de reducir esta discrepancia se analizar dos alternativas. La primera consistió en repetir el mismo ajuste antes descrito pero haciéndolo por sectores de dirección de viento. Esta alternativa no resultó en un mejor ajuste.</w:t>
      </w:r>
    </w:p>
    <w:p w:rsidR="00EB6F7F" w:rsidRDefault="00EB6F7F"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Una segunda alternativa fue acoplar el efecto de la turbulencia con la producción que tendría el aerogenerador. Este acople se propuso imponiendo que la potencia turbulenta es extraída de la potencia meteorológica según la ecuación 6.5.</w:t>
      </w:r>
    </w:p>
    <w:p w:rsidR="00EB6F7F" w:rsidRDefault="00EB6F7F" w:rsidP="008A6714">
      <w:pPr>
        <w:spacing w:after="120" w:line="360" w:lineRule="auto"/>
        <w:jc w:val="both"/>
        <w:rPr>
          <w:rFonts w:ascii="Times New Roman" w:hAnsi="Times New Roman" w:cs="Times New Roman"/>
          <w:sz w:val="24"/>
          <w:szCs w:val="24"/>
        </w:rPr>
      </w:pPr>
    </w:p>
    <w:p w:rsidR="00EB6F7F" w:rsidRDefault="00EB6F7F"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6"/>
          <w:szCs w:val="36"/>
        </w:rPr>
        <w:lastRenderedPageBreak/>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V</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V</m:t>
            </m:r>
          </m:sub>
        </m:sSub>
        <m:r>
          <w:rPr>
            <w:rFonts w:ascii="Cambria Math" w:hAnsi="Cambria Math" w:cs="Times New Roman"/>
            <w:sz w:val="36"/>
            <w:szCs w:val="36"/>
          </w:rPr>
          <m:t>+α</m:t>
        </m:r>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ϵ</m:t>
            </m:r>
          </m:sub>
        </m:sSub>
      </m:oMath>
      <w:r>
        <w:rPr>
          <w:rFonts w:ascii="Times New Roman" w:eastAsiaTheme="minorEastAsia" w:hAnsi="Times New Roman" w:cs="Times New Roman"/>
          <w:sz w:val="24"/>
          <w:szCs w:val="24"/>
        </w:rPr>
        <w:t xml:space="preserve">                                             (6.5)</w:t>
      </w:r>
    </w:p>
    <w:p w:rsidR="00EB6F7F" w:rsidRDefault="00EB6F7F" w:rsidP="008A6714">
      <w:pPr>
        <w:spacing w:after="120" w:line="360" w:lineRule="auto"/>
        <w:jc w:val="both"/>
        <w:rPr>
          <w:rFonts w:ascii="Times New Roman" w:eastAsiaTheme="minorEastAsia" w:hAnsi="Times New Roman" w:cs="Times New Roman"/>
          <w:sz w:val="24"/>
          <w:szCs w:val="24"/>
        </w:rPr>
      </w:pPr>
    </w:p>
    <w:p w:rsidR="00EB6F7F" w:rsidRDefault="00EB6F7F"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Luego, se definió una velocidad a partir de la potencia antes calculada de acuerdo a 6.6.</w:t>
      </w:r>
    </w:p>
    <w:p w:rsidR="00EB6F7F" w:rsidRDefault="00EB6F7F" w:rsidP="008A6714">
      <w:pPr>
        <w:spacing w:after="120" w:line="360" w:lineRule="auto"/>
        <w:jc w:val="both"/>
        <w:rPr>
          <w:rFonts w:ascii="Times New Roman" w:eastAsiaTheme="minorEastAsia" w:hAnsi="Times New Roman" w:cs="Times New Roman"/>
          <w:sz w:val="24"/>
          <w:szCs w:val="24"/>
        </w:rPr>
      </w:pPr>
    </w:p>
    <w:p w:rsidR="00EB6F7F" w:rsidRDefault="00EB6F7F"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6"/>
          <w:szCs w:val="36"/>
        </w:rPr>
        <w:t xml:space="preserve">                                    </w:t>
      </w:r>
      <m:oMath>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V</m:t>
            </m:r>
          </m:e>
          <m:sup>
            <m:r>
              <w:rPr>
                <w:rFonts w:ascii="Cambria Math" w:eastAsiaTheme="minorEastAsia" w:hAnsi="Cambria Math" w:cs="Times New Roman"/>
                <w:sz w:val="36"/>
                <w:szCs w:val="36"/>
              </w:rPr>
              <m:t>'</m:t>
            </m:r>
          </m:sup>
        </m:sSup>
        <m:r>
          <w:rPr>
            <w:rFonts w:ascii="Cambria Math" w:eastAsiaTheme="minorEastAsia" w:hAnsi="Cambria Math" w:cs="Times New Roman"/>
            <w:sz w:val="36"/>
            <w:szCs w:val="36"/>
          </w:rPr>
          <m:t>=</m:t>
        </m:r>
        <m:sSup>
          <m:sSupPr>
            <m:ctrlPr>
              <w:rPr>
                <w:rFonts w:ascii="Cambria Math" w:eastAsiaTheme="minorEastAsia" w:hAnsi="Cambria Math" w:cs="Times New Roman"/>
                <w:i/>
                <w:sz w:val="36"/>
                <w:szCs w:val="36"/>
              </w:rPr>
            </m:ctrlPr>
          </m:sSupPr>
          <m:e>
            <m:d>
              <m:dPr>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2</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V</m:t>
                        </m:r>
                      </m:sub>
                    </m:sSub>
                  </m:num>
                  <m:den>
                    <m:r>
                      <w:rPr>
                        <w:rFonts w:ascii="Cambria Math" w:eastAsiaTheme="minorEastAsia" w:hAnsi="Cambria Math" w:cs="Times New Roman"/>
                        <w:sz w:val="36"/>
                        <w:szCs w:val="36"/>
                      </w:rPr>
                      <m:t>ρ</m:t>
                    </m:r>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D</m:t>
                        </m:r>
                      </m:e>
                      <m:sup>
                        <m:r>
                          <w:rPr>
                            <w:rFonts w:ascii="Cambria Math" w:eastAsiaTheme="minorEastAsia" w:hAnsi="Cambria Math" w:cs="Times New Roman"/>
                            <w:sz w:val="36"/>
                            <w:szCs w:val="36"/>
                          </w:rPr>
                          <m:t>2</m:t>
                        </m:r>
                      </m:sup>
                    </m:sSup>
                  </m:den>
                </m:f>
              </m:e>
            </m:d>
          </m:e>
          <m:sup>
            <m:r>
              <w:rPr>
                <w:rFonts w:ascii="Cambria Math" w:eastAsiaTheme="minorEastAsia" w:hAnsi="Cambria Math" w:cs="Times New Roman"/>
                <w:sz w:val="36"/>
                <w:szCs w:val="36"/>
              </w:rPr>
              <m:t>1/3</m:t>
            </m:r>
          </m:sup>
        </m:sSup>
      </m:oMath>
      <w:r>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(6.6)</w:t>
      </w:r>
    </w:p>
    <w:p w:rsidR="00EB6F7F" w:rsidRDefault="00EB6F7F" w:rsidP="008A6714">
      <w:pPr>
        <w:spacing w:after="120" w:line="360" w:lineRule="auto"/>
        <w:jc w:val="both"/>
        <w:rPr>
          <w:rFonts w:ascii="Times New Roman" w:eastAsiaTheme="minorEastAsia" w:hAnsi="Times New Roman" w:cs="Times New Roman"/>
          <w:sz w:val="24"/>
          <w:szCs w:val="24"/>
        </w:rPr>
      </w:pPr>
    </w:p>
    <w:p w:rsidR="00EB6F7F" w:rsidRDefault="008F12B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sidR="00EB6F7F">
        <w:rPr>
          <w:rFonts w:ascii="Times New Roman" w:eastAsiaTheme="minorEastAsia" w:hAnsi="Times New Roman" w:cs="Times New Roman"/>
          <w:sz w:val="24"/>
          <w:szCs w:val="24"/>
        </w:rPr>
        <w:t>a potencia generada</w:t>
      </w:r>
      <w:r>
        <w:rPr>
          <w:rFonts w:ascii="Times New Roman" w:eastAsiaTheme="minorEastAsia" w:hAnsi="Times New Roman" w:cs="Times New Roman"/>
          <w:sz w:val="24"/>
          <w:szCs w:val="24"/>
        </w:rPr>
        <w:t xml:space="preserve">, </w:t>
      </w:r>
      <w:r w:rsidRPr="008F12B5">
        <w:rPr>
          <w:rFonts w:ascii="Times New Roman" w:eastAsiaTheme="minorEastAsia" w:hAnsi="Times New Roman" w:cs="Times New Roman"/>
          <w:i/>
          <w:sz w:val="24"/>
          <w:szCs w:val="24"/>
        </w:rPr>
        <w:t>P’</w:t>
      </w:r>
      <w:r w:rsidRPr="008F12B5">
        <w:rPr>
          <w:rFonts w:ascii="Times New Roman" w:eastAsiaTheme="minorEastAsia" w:hAnsi="Times New Roman" w:cs="Times New Roman"/>
          <w:i/>
          <w:sz w:val="24"/>
          <w:szCs w:val="24"/>
          <w:vertAlign w:val="subscript"/>
        </w:rPr>
        <w:t>Ar</w:t>
      </w:r>
      <w:r w:rsidR="00EB6F7F">
        <w:rPr>
          <w:rFonts w:ascii="Times New Roman" w:eastAsiaTheme="minorEastAsia" w:hAnsi="Times New Roman" w:cs="Times New Roman"/>
          <w:sz w:val="24"/>
          <w:szCs w:val="24"/>
        </w:rPr>
        <w:t xml:space="preserve"> utilizando la curva característica y el valor de la velocidad estimada de acuerdo a la ecuación 6.6.</w:t>
      </w:r>
      <w:r>
        <w:rPr>
          <w:rFonts w:ascii="Times New Roman" w:eastAsiaTheme="minorEastAsia" w:hAnsi="Times New Roman" w:cs="Times New Roman"/>
          <w:sz w:val="24"/>
          <w:szCs w:val="24"/>
        </w:rPr>
        <w:t xml:space="preserve"> Lugo, la potencia del parque </w:t>
      </w:r>
      <w:r w:rsidRPr="008F12B5">
        <w:rPr>
          <w:rFonts w:ascii="Times New Roman" w:eastAsiaTheme="minorEastAsia" w:hAnsi="Times New Roman" w:cs="Times New Roman"/>
          <w:i/>
          <w:sz w:val="24"/>
          <w:szCs w:val="24"/>
        </w:rPr>
        <w:t>P</w:t>
      </w:r>
      <w:r w:rsidRPr="008F12B5">
        <w:rPr>
          <w:rFonts w:ascii="Times New Roman" w:eastAsiaTheme="minorEastAsia" w:hAnsi="Times New Roman" w:cs="Times New Roman"/>
          <w:i/>
          <w:sz w:val="24"/>
          <w:szCs w:val="24"/>
          <w:vertAlign w:val="subscript"/>
        </w:rPr>
        <w:t>E</w:t>
      </w:r>
      <w:r>
        <w:rPr>
          <w:rFonts w:ascii="Times New Roman" w:eastAsiaTheme="minorEastAsia" w:hAnsi="Times New Roman" w:cs="Times New Roman"/>
          <w:sz w:val="24"/>
          <w:szCs w:val="24"/>
        </w:rPr>
        <w:t xml:space="preserve"> se estima en función de la potencia calcula a partir de la curva característica de acuerdo a la ecuación 6.7.</w:t>
      </w:r>
    </w:p>
    <w:p w:rsidR="00EB6F7F" w:rsidRDefault="008F12B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6"/>
          <w:szCs w:val="36"/>
        </w:rPr>
        <w:t xml:space="preserve">                                 </w:t>
      </w:r>
      <m:oMath>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E</m:t>
            </m:r>
          </m:sub>
        </m:sSub>
        <m:r>
          <w:rPr>
            <w:rFonts w:ascii="Cambria Math" w:eastAsiaTheme="minorEastAsia" w:hAnsi="Cambria Math" w:cs="Times New Roman"/>
            <w:sz w:val="36"/>
            <w:szCs w:val="36"/>
          </w:rPr>
          <m:t>=A.</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P'</m:t>
            </m:r>
          </m:e>
          <m:sub>
            <m:r>
              <w:rPr>
                <w:rFonts w:ascii="Cambria Math" w:eastAsiaTheme="minorEastAsia" w:hAnsi="Cambria Math" w:cs="Times New Roman"/>
                <w:sz w:val="36"/>
                <w:szCs w:val="36"/>
              </w:rPr>
              <m:t>Ar</m:t>
            </m:r>
          </m:sub>
        </m:sSub>
        <m:r>
          <w:rPr>
            <w:rFonts w:ascii="Cambria Math" w:eastAsiaTheme="minorEastAsia" w:hAnsi="Cambria Math" w:cs="Times New Roman"/>
            <w:sz w:val="36"/>
            <w:szCs w:val="36"/>
          </w:rPr>
          <m:t>+B</m:t>
        </m:r>
      </m:oMath>
      <w:r>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(6.7)</w:t>
      </w:r>
    </w:p>
    <w:p w:rsidR="008F12B5" w:rsidRDefault="008F12B5" w:rsidP="008A6714">
      <w:pPr>
        <w:spacing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Los valores de los parámetros </w:t>
      </w:r>
      <w:r w:rsidRPr="008F12B5">
        <w:rPr>
          <w:rFonts w:ascii="Symbol" w:eastAsiaTheme="minorEastAsia" w:hAnsi="Symbol" w:cs="Times New Roman"/>
          <w:sz w:val="24"/>
          <w:szCs w:val="24"/>
        </w:rPr>
        <w:t></w:t>
      </w:r>
      <w:r>
        <w:rPr>
          <w:rFonts w:ascii="Times New Roman" w:eastAsiaTheme="minorEastAsia" w:hAnsi="Times New Roman" w:cs="Times New Roman"/>
          <w:sz w:val="24"/>
          <w:szCs w:val="24"/>
        </w:rPr>
        <w:t>, A y B se estimaron de manera de minimizar el error mínimo cuadrático entre el valor estimado utilizando la ecuación 6.7 y la potencia de parque medida. En la tabla 6.5 se presenta el valor de los parámetros de la curva de ajuste y en la tabla 6.6 el valor del error cometido en el ajuste.</w:t>
      </w:r>
    </w:p>
    <w:tbl>
      <w:tblPr>
        <w:tblStyle w:val="Tablaconcuadrcula"/>
        <w:tblW w:w="0" w:type="auto"/>
        <w:tblInd w:w="2689" w:type="dxa"/>
        <w:tblLook w:val="04A0" w:firstRow="1" w:lastRow="0" w:firstColumn="1" w:lastColumn="0" w:noHBand="0" w:noVBand="1"/>
      </w:tblPr>
      <w:tblGrid>
        <w:gridCol w:w="1558"/>
        <w:gridCol w:w="1418"/>
      </w:tblGrid>
      <w:tr w:rsidR="008F12B5" w:rsidTr="00AF64F0">
        <w:tc>
          <w:tcPr>
            <w:tcW w:w="1558" w:type="dxa"/>
          </w:tcPr>
          <w:p w:rsidR="008F12B5" w:rsidRPr="00DE6495" w:rsidRDefault="008F12B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Parámetro</w:t>
            </w:r>
          </w:p>
        </w:tc>
        <w:tc>
          <w:tcPr>
            <w:tcW w:w="1418" w:type="dxa"/>
          </w:tcPr>
          <w:p w:rsidR="008F12B5" w:rsidRPr="00DE6495" w:rsidRDefault="008F12B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Valor de ajuste</w:t>
            </w:r>
          </w:p>
        </w:tc>
      </w:tr>
      <w:tr w:rsidR="008F12B5" w:rsidTr="00AF64F0">
        <w:tc>
          <w:tcPr>
            <w:tcW w:w="1558" w:type="dxa"/>
          </w:tcPr>
          <w:p w:rsidR="008F12B5" w:rsidRPr="00DE6495" w:rsidRDefault="008F12B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A</w:t>
            </w:r>
          </w:p>
        </w:tc>
        <w:tc>
          <w:tcPr>
            <w:tcW w:w="1418" w:type="dxa"/>
          </w:tcPr>
          <w:p w:rsidR="008F12B5" w:rsidRDefault="008F12B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27.49</w:t>
            </w:r>
          </w:p>
        </w:tc>
      </w:tr>
      <w:tr w:rsidR="008F12B5" w:rsidTr="00AF64F0">
        <w:tc>
          <w:tcPr>
            <w:tcW w:w="1558" w:type="dxa"/>
          </w:tcPr>
          <w:p w:rsidR="008F12B5" w:rsidRPr="00DE6495" w:rsidRDefault="008F12B5" w:rsidP="00AF64F0">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B</w:t>
            </w:r>
          </w:p>
        </w:tc>
        <w:tc>
          <w:tcPr>
            <w:tcW w:w="1418" w:type="dxa"/>
          </w:tcPr>
          <w:p w:rsidR="008F12B5" w:rsidRDefault="008F12B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2.40</w:t>
            </w:r>
          </w:p>
        </w:tc>
      </w:tr>
      <w:tr w:rsidR="008F12B5" w:rsidTr="00AF64F0">
        <w:tc>
          <w:tcPr>
            <w:tcW w:w="1558" w:type="dxa"/>
          </w:tcPr>
          <w:p w:rsidR="008F12B5" w:rsidRPr="008F12B5" w:rsidRDefault="008F12B5" w:rsidP="00AF64F0">
            <w:pPr>
              <w:spacing w:after="120" w:line="360" w:lineRule="auto"/>
              <w:jc w:val="center"/>
              <w:rPr>
                <w:rFonts w:ascii="Symbol" w:eastAsiaTheme="minorEastAsia" w:hAnsi="Symbol" w:cs="Times New Roman"/>
                <w:b/>
                <w:sz w:val="24"/>
                <w:szCs w:val="24"/>
              </w:rPr>
            </w:pPr>
            <w:r w:rsidRPr="008F12B5">
              <w:rPr>
                <w:rFonts w:ascii="Symbol" w:eastAsiaTheme="minorEastAsia" w:hAnsi="Symbol" w:cs="Times New Roman"/>
                <w:b/>
                <w:sz w:val="24"/>
                <w:szCs w:val="24"/>
              </w:rPr>
              <w:t></w:t>
            </w:r>
          </w:p>
        </w:tc>
        <w:tc>
          <w:tcPr>
            <w:tcW w:w="1418" w:type="dxa"/>
          </w:tcPr>
          <w:p w:rsidR="008F12B5" w:rsidRDefault="008F12B5" w:rsidP="00AF64F0">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r>
    </w:tbl>
    <w:p w:rsidR="008F12B5" w:rsidRPr="00DE6495" w:rsidRDefault="008F12B5" w:rsidP="008F12B5">
      <w:pPr>
        <w:spacing w:after="120" w:line="36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                                Tabla 6.5</w:t>
      </w:r>
      <w:r w:rsidRPr="00DE6495">
        <w:rPr>
          <w:rFonts w:ascii="Times New Roman" w:eastAsiaTheme="minorEastAsia" w:hAnsi="Times New Roman" w:cs="Times New Roman"/>
          <w:b/>
          <w:sz w:val="20"/>
          <w:szCs w:val="20"/>
        </w:rPr>
        <w:t xml:space="preserve"> – Parámetros</w:t>
      </w:r>
      <w:r>
        <w:rPr>
          <w:rFonts w:ascii="Times New Roman" w:eastAsiaTheme="minorEastAsia" w:hAnsi="Times New Roman" w:cs="Times New Roman"/>
          <w:b/>
          <w:sz w:val="20"/>
          <w:szCs w:val="20"/>
        </w:rPr>
        <w:t xml:space="preserve"> de ajuste de potencia para el caso CARAPE</w:t>
      </w:r>
    </w:p>
    <w:p w:rsidR="008F12B5" w:rsidRDefault="008F12B5" w:rsidP="008A6714">
      <w:pPr>
        <w:spacing w:after="120" w:line="360" w:lineRule="auto"/>
        <w:jc w:val="both"/>
        <w:rPr>
          <w:rFonts w:ascii="Times New Roman" w:eastAsiaTheme="minorEastAsia" w:hAnsi="Times New Roman" w:cs="Times New Roman"/>
          <w:sz w:val="24"/>
          <w:szCs w:val="24"/>
        </w:rPr>
      </w:pPr>
    </w:p>
    <w:p w:rsidR="008F12B5" w:rsidRDefault="008F12B5" w:rsidP="008A6714">
      <w:pPr>
        <w:spacing w:after="120" w:line="360" w:lineRule="auto"/>
        <w:jc w:val="both"/>
        <w:rPr>
          <w:rFonts w:ascii="Times New Roman" w:eastAsiaTheme="minorEastAsia" w:hAnsi="Times New Roman" w:cs="Times New Roman"/>
          <w:sz w:val="24"/>
          <w:szCs w:val="24"/>
        </w:rPr>
      </w:pPr>
    </w:p>
    <w:p w:rsidR="008F12B5" w:rsidRDefault="008F12B5" w:rsidP="008A6714">
      <w:pPr>
        <w:spacing w:after="120" w:line="360" w:lineRule="auto"/>
        <w:jc w:val="both"/>
        <w:rPr>
          <w:rFonts w:ascii="Times New Roman" w:eastAsiaTheme="minorEastAsia" w:hAnsi="Times New Roman" w:cs="Times New Roman"/>
          <w:sz w:val="24"/>
          <w:szCs w:val="24"/>
        </w:rPr>
      </w:pPr>
    </w:p>
    <w:p w:rsidR="008F12B5" w:rsidRDefault="008F12B5" w:rsidP="008A6714">
      <w:pPr>
        <w:spacing w:after="120" w:line="360" w:lineRule="auto"/>
        <w:jc w:val="both"/>
        <w:rPr>
          <w:rFonts w:ascii="Times New Roman" w:eastAsiaTheme="minorEastAsia" w:hAnsi="Times New Roman" w:cs="Times New Roman"/>
          <w:sz w:val="24"/>
          <w:szCs w:val="24"/>
        </w:rPr>
      </w:pPr>
    </w:p>
    <w:tbl>
      <w:tblPr>
        <w:tblStyle w:val="Tablaconcuadrcula"/>
        <w:tblW w:w="0" w:type="auto"/>
        <w:jc w:val="center"/>
        <w:tblLook w:val="04A0" w:firstRow="1" w:lastRow="0" w:firstColumn="1" w:lastColumn="0" w:noHBand="0" w:noVBand="1"/>
      </w:tblPr>
      <w:tblGrid>
        <w:gridCol w:w="1984"/>
        <w:gridCol w:w="1130"/>
      </w:tblGrid>
      <w:tr w:rsidR="008F12B5" w:rsidTr="00AF64F0">
        <w:trPr>
          <w:jc w:val="center"/>
        </w:trPr>
        <w:tc>
          <w:tcPr>
            <w:tcW w:w="1984" w:type="dxa"/>
          </w:tcPr>
          <w:p w:rsidR="008F12B5" w:rsidRPr="00904788" w:rsidRDefault="008F12B5" w:rsidP="00AF64F0">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lastRenderedPageBreak/>
              <w:t>Parámetro</w:t>
            </w:r>
          </w:p>
        </w:tc>
        <w:tc>
          <w:tcPr>
            <w:tcW w:w="1130" w:type="dxa"/>
          </w:tcPr>
          <w:p w:rsidR="008F12B5" w:rsidRPr="00904788" w:rsidRDefault="008F12B5" w:rsidP="00AF64F0">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Valor</w:t>
            </w:r>
            <w:r>
              <w:rPr>
                <w:rFonts w:ascii="Times New Roman" w:hAnsi="Times New Roman" w:cs="Times New Roman"/>
                <w:b/>
                <w:sz w:val="24"/>
                <w:szCs w:val="24"/>
              </w:rPr>
              <w:t xml:space="preserve"> (%)</w:t>
            </w:r>
          </w:p>
        </w:tc>
      </w:tr>
      <w:tr w:rsidR="008F12B5" w:rsidTr="00AF64F0">
        <w:trPr>
          <w:jc w:val="center"/>
        </w:trPr>
        <w:tc>
          <w:tcPr>
            <w:tcW w:w="1984"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EMC</w:t>
            </w:r>
          </w:p>
        </w:tc>
        <w:tc>
          <w:tcPr>
            <w:tcW w:w="1130"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14.2</w:t>
            </w:r>
          </w:p>
        </w:tc>
      </w:tr>
      <w:tr w:rsidR="008F12B5" w:rsidTr="00AF64F0">
        <w:trPr>
          <w:jc w:val="center"/>
        </w:trPr>
        <w:tc>
          <w:tcPr>
            <w:tcW w:w="1984"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1130"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8F12B5" w:rsidTr="00AF64F0">
        <w:trPr>
          <w:jc w:val="center"/>
        </w:trPr>
        <w:tc>
          <w:tcPr>
            <w:tcW w:w="1984"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 Absoluto</w:t>
            </w:r>
          </w:p>
        </w:tc>
        <w:tc>
          <w:tcPr>
            <w:tcW w:w="1130" w:type="dxa"/>
          </w:tcPr>
          <w:p w:rsidR="008F12B5" w:rsidRDefault="008F12B5" w:rsidP="00AF64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bl>
    <w:p w:rsidR="008F12B5" w:rsidRPr="00904788" w:rsidRDefault="008F12B5" w:rsidP="008F12B5">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Tabla 6.6</w:t>
      </w:r>
      <w:r w:rsidRPr="00904788">
        <w:rPr>
          <w:rFonts w:ascii="Times New Roman" w:hAnsi="Times New Roman" w:cs="Times New Roman"/>
          <w:b/>
          <w:sz w:val="20"/>
          <w:szCs w:val="20"/>
        </w:rPr>
        <w:t xml:space="preserve"> – Discrepancia deducida entre el ajuste</w:t>
      </w:r>
      <w:r>
        <w:rPr>
          <w:rFonts w:ascii="Times New Roman" w:hAnsi="Times New Roman" w:cs="Times New Roman"/>
          <w:b/>
          <w:sz w:val="20"/>
          <w:szCs w:val="20"/>
        </w:rPr>
        <w:t xml:space="preserve"> de potencia</w:t>
      </w:r>
      <w:r w:rsidRPr="00904788">
        <w:rPr>
          <w:rFonts w:ascii="Times New Roman" w:hAnsi="Times New Roman" w:cs="Times New Roman"/>
          <w:b/>
          <w:sz w:val="20"/>
          <w:szCs w:val="20"/>
        </w:rPr>
        <w:t xml:space="preserve"> y los datos</w:t>
      </w:r>
      <w:r>
        <w:rPr>
          <w:rFonts w:ascii="Times New Roman" w:hAnsi="Times New Roman" w:cs="Times New Roman"/>
          <w:b/>
          <w:sz w:val="20"/>
          <w:szCs w:val="20"/>
        </w:rPr>
        <w:t xml:space="preserve"> en el caso CARAPE.</w:t>
      </w:r>
    </w:p>
    <w:p w:rsidR="00EB6F7F" w:rsidRDefault="00EB6F7F" w:rsidP="008A6714">
      <w:pPr>
        <w:spacing w:after="120" w:line="360" w:lineRule="auto"/>
        <w:jc w:val="both"/>
        <w:rPr>
          <w:rFonts w:ascii="Times New Roman" w:eastAsiaTheme="minorEastAsia" w:hAnsi="Times New Roman" w:cs="Times New Roman"/>
          <w:sz w:val="24"/>
          <w:szCs w:val="24"/>
        </w:rPr>
      </w:pPr>
    </w:p>
    <w:p w:rsidR="00953390" w:rsidRPr="00DE6495" w:rsidRDefault="00953390" w:rsidP="0095339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6.3</w:t>
      </w:r>
      <w:r w:rsidRPr="00DE6495">
        <w:rPr>
          <w:rFonts w:ascii="Times New Roman" w:hAnsi="Times New Roman" w:cs="Times New Roman"/>
          <w:sz w:val="24"/>
          <w:szCs w:val="24"/>
        </w:rPr>
        <w:t xml:space="preserve"> – </w:t>
      </w:r>
      <w:r>
        <w:rPr>
          <w:rFonts w:ascii="Times New Roman" w:hAnsi="Times New Roman" w:cs="Times New Roman"/>
          <w:sz w:val="24"/>
          <w:szCs w:val="24"/>
          <w:u w:val="single"/>
        </w:rPr>
        <w:t xml:space="preserve">Ajuste </w:t>
      </w:r>
      <w:r w:rsidR="006C1240">
        <w:rPr>
          <w:rFonts w:ascii="Times New Roman" w:hAnsi="Times New Roman" w:cs="Times New Roman"/>
          <w:sz w:val="24"/>
          <w:szCs w:val="24"/>
          <w:u w:val="single"/>
        </w:rPr>
        <w:t>PINTADO</w:t>
      </w:r>
    </w:p>
    <w:p w:rsidR="00EB6F7F" w:rsidRDefault="00953390"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este caso el ajuste en variables adimensionales tal como propone la ecuación 6.4 da lugar a una muy elevada discrepancia. Se analizó el efecto de considerar la existencia de regiones, como se aprecia en la figura 5.6, así como el efecto de la dirección de viento. En todos los casos se apreció la misma discrepancia.</w:t>
      </w:r>
    </w:p>
    <w:p w:rsidR="00953390" w:rsidRDefault="00953390"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 procedió entonces a plantear la estrategia de ajuste planteada con las ecuaciones 6.5 a 6.7. En la tabla 6.7 se presentan los valores de los parámetros de ajuste hallados, de manera de minimizar el error medio cuadrático.</w:t>
      </w:r>
    </w:p>
    <w:tbl>
      <w:tblPr>
        <w:tblStyle w:val="Tablaconcuadrcula"/>
        <w:tblW w:w="0" w:type="auto"/>
        <w:tblInd w:w="2689" w:type="dxa"/>
        <w:tblLook w:val="04A0" w:firstRow="1" w:lastRow="0" w:firstColumn="1" w:lastColumn="0" w:noHBand="0" w:noVBand="1"/>
      </w:tblPr>
      <w:tblGrid>
        <w:gridCol w:w="1558"/>
        <w:gridCol w:w="1418"/>
      </w:tblGrid>
      <w:tr w:rsidR="00953390" w:rsidTr="00773A24">
        <w:tc>
          <w:tcPr>
            <w:tcW w:w="1558" w:type="dxa"/>
          </w:tcPr>
          <w:p w:rsidR="00953390" w:rsidRPr="00DE6495" w:rsidRDefault="00953390" w:rsidP="00773A24">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Parámetro</w:t>
            </w:r>
          </w:p>
        </w:tc>
        <w:tc>
          <w:tcPr>
            <w:tcW w:w="1418" w:type="dxa"/>
          </w:tcPr>
          <w:p w:rsidR="00953390" w:rsidRPr="00DE6495" w:rsidRDefault="00953390" w:rsidP="00773A24">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Valor de ajuste</w:t>
            </w:r>
          </w:p>
        </w:tc>
      </w:tr>
      <w:tr w:rsidR="00953390" w:rsidTr="00773A24">
        <w:tc>
          <w:tcPr>
            <w:tcW w:w="1558" w:type="dxa"/>
          </w:tcPr>
          <w:p w:rsidR="00953390" w:rsidRPr="00DE6495" w:rsidRDefault="00953390" w:rsidP="00773A24">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A</w:t>
            </w:r>
          </w:p>
        </w:tc>
        <w:tc>
          <w:tcPr>
            <w:tcW w:w="1418" w:type="dxa"/>
          </w:tcPr>
          <w:p w:rsidR="00953390" w:rsidRDefault="00953390" w:rsidP="00773A24">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23.38</w:t>
            </w:r>
          </w:p>
        </w:tc>
      </w:tr>
      <w:tr w:rsidR="00953390" w:rsidTr="00773A24">
        <w:tc>
          <w:tcPr>
            <w:tcW w:w="1558" w:type="dxa"/>
          </w:tcPr>
          <w:p w:rsidR="00953390" w:rsidRPr="00DE6495" w:rsidRDefault="00953390" w:rsidP="00773A24">
            <w:pPr>
              <w:spacing w:after="120" w:line="360" w:lineRule="auto"/>
              <w:jc w:val="center"/>
              <w:rPr>
                <w:rFonts w:ascii="Times New Roman" w:eastAsiaTheme="minorEastAsia" w:hAnsi="Times New Roman" w:cs="Times New Roman"/>
                <w:b/>
                <w:sz w:val="24"/>
                <w:szCs w:val="24"/>
              </w:rPr>
            </w:pPr>
            <w:r w:rsidRPr="00DE6495">
              <w:rPr>
                <w:rFonts w:ascii="Times New Roman" w:eastAsiaTheme="minorEastAsia" w:hAnsi="Times New Roman" w:cs="Times New Roman"/>
                <w:b/>
                <w:sz w:val="24"/>
                <w:szCs w:val="24"/>
              </w:rPr>
              <w:t>B</w:t>
            </w:r>
          </w:p>
        </w:tc>
        <w:tc>
          <w:tcPr>
            <w:tcW w:w="1418" w:type="dxa"/>
          </w:tcPr>
          <w:p w:rsidR="00953390" w:rsidRDefault="00953390" w:rsidP="00773A24">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6.57</w:t>
            </w:r>
          </w:p>
        </w:tc>
      </w:tr>
      <w:tr w:rsidR="00953390" w:rsidTr="00773A24">
        <w:tc>
          <w:tcPr>
            <w:tcW w:w="1558" w:type="dxa"/>
          </w:tcPr>
          <w:p w:rsidR="00953390" w:rsidRPr="008F12B5" w:rsidRDefault="00953390" w:rsidP="00773A24">
            <w:pPr>
              <w:spacing w:after="120" w:line="360" w:lineRule="auto"/>
              <w:jc w:val="center"/>
              <w:rPr>
                <w:rFonts w:ascii="Symbol" w:eastAsiaTheme="minorEastAsia" w:hAnsi="Symbol" w:cs="Times New Roman"/>
                <w:b/>
                <w:sz w:val="24"/>
                <w:szCs w:val="24"/>
              </w:rPr>
            </w:pPr>
            <w:r w:rsidRPr="008F12B5">
              <w:rPr>
                <w:rFonts w:ascii="Symbol" w:eastAsiaTheme="minorEastAsia" w:hAnsi="Symbol" w:cs="Times New Roman"/>
                <w:b/>
                <w:sz w:val="24"/>
                <w:szCs w:val="24"/>
              </w:rPr>
              <w:t></w:t>
            </w:r>
          </w:p>
        </w:tc>
        <w:tc>
          <w:tcPr>
            <w:tcW w:w="1418" w:type="dxa"/>
          </w:tcPr>
          <w:p w:rsidR="00953390" w:rsidRDefault="00953390" w:rsidP="00773A24">
            <w:pPr>
              <w:spacing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r>
    </w:tbl>
    <w:p w:rsidR="00953390" w:rsidRDefault="00953390" w:rsidP="008A6714">
      <w:pPr>
        <w:spacing w:after="120" w:line="360" w:lineRule="auto"/>
        <w:jc w:val="both"/>
        <w:rPr>
          <w:rFonts w:ascii="Times New Roman" w:hAnsi="Times New Roman" w:cs="Times New Roman"/>
          <w:sz w:val="24"/>
          <w:szCs w:val="24"/>
        </w:rPr>
      </w:pPr>
      <w:r>
        <w:rPr>
          <w:rFonts w:ascii="Times New Roman" w:eastAsiaTheme="minorEastAsia" w:hAnsi="Times New Roman" w:cs="Times New Roman"/>
          <w:b/>
          <w:sz w:val="20"/>
          <w:szCs w:val="20"/>
        </w:rPr>
        <w:t xml:space="preserve">                      Tabla 6.7</w:t>
      </w:r>
      <w:r w:rsidRPr="00DE6495">
        <w:rPr>
          <w:rFonts w:ascii="Times New Roman" w:eastAsiaTheme="minorEastAsia" w:hAnsi="Times New Roman" w:cs="Times New Roman"/>
          <w:b/>
          <w:sz w:val="20"/>
          <w:szCs w:val="20"/>
        </w:rPr>
        <w:t xml:space="preserve"> – Parámetros</w:t>
      </w:r>
      <w:r>
        <w:rPr>
          <w:rFonts w:ascii="Times New Roman" w:eastAsiaTheme="minorEastAsia" w:hAnsi="Times New Roman" w:cs="Times New Roman"/>
          <w:b/>
          <w:sz w:val="20"/>
          <w:szCs w:val="20"/>
        </w:rPr>
        <w:t xml:space="preserve"> de ajuste de potencia para el caso PINTADO</w:t>
      </w:r>
    </w:p>
    <w:p w:rsidR="00953390" w:rsidRDefault="00953390" w:rsidP="008A67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este caso, si bien se mantiene elevada la discrepancia alcanza valores manejables. En la tabla 6.8 se presenta el valor de los errores hallados</w:t>
      </w:r>
      <w:r w:rsidR="00880633">
        <w:rPr>
          <w:rFonts w:ascii="Times New Roman" w:hAnsi="Times New Roman" w:cs="Times New Roman"/>
          <w:sz w:val="24"/>
          <w:szCs w:val="24"/>
        </w:rPr>
        <w:t>.</w:t>
      </w:r>
    </w:p>
    <w:p w:rsidR="00880633" w:rsidRDefault="00880633" w:rsidP="008A6714">
      <w:pPr>
        <w:spacing w:after="120" w:line="360" w:lineRule="auto"/>
        <w:jc w:val="both"/>
        <w:rPr>
          <w:rFonts w:ascii="Times New Roman" w:hAnsi="Times New Roman" w:cs="Times New Roman"/>
          <w:sz w:val="24"/>
          <w:szCs w:val="24"/>
        </w:rPr>
      </w:pPr>
    </w:p>
    <w:p w:rsidR="00880633" w:rsidRDefault="00880633" w:rsidP="008A6714">
      <w:pPr>
        <w:spacing w:after="120" w:line="360" w:lineRule="auto"/>
        <w:jc w:val="both"/>
        <w:rPr>
          <w:rFonts w:ascii="Times New Roman" w:hAnsi="Times New Roman" w:cs="Times New Roman"/>
          <w:sz w:val="24"/>
          <w:szCs w:val="24"/>
        </w:rPr>
      </w:pPr>
    </w:p>
    <w:p w:rsidR="00880633" w:rsidRDefault="00880633" w:rsidP="008A6714">
      <w:pPr>
        <w:spacing w:after="120" w:line="36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84"/>
        <w:gridCol w:w="1130"/>
      </w:tblGrid>
      <w:tr w:rsidR="00880633" w:rsidTr="00773A24">
        <w:trPr>
          <w:jc w:val="center"/>
        </w:trPr>
        <w:tc>
          <w:tcPr>
            <w:tcW w:w="1984" w:type="dxa"/>
          </w:tcPr>
          <w:p w:rsidR="00880633" w:rsidRPr="00904788" w:rsidRDefault="00880633" w:rsidP="00773A24">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lastRenderedPageBreak/>
              <w:t>Parámetro</w:t>
            </w:r>
          </w:p>
        </w:tc>
        <w:tc>
          <w:tcPr>
            <w:tcW w:w="1130" w:type="dxa"/>
          </w:tcPr>
          <w:p w:rsidR="00880633" w:rsidRPr="00904788" w:rsidRDefault="00880633" w:rsidP="00773A24">
            <w:pPr>
              <w:spacing w:after="120" w:line="360" w:lineRule="auto"/>
              <w:jc w:val="center"/>
              <w:rPr>
                <w:rFonts w:ascii="Times New Roman" w:hAnsi="Times New Roman" w:cs="Times New Roman"/>
                <w:b/>
                <w:sz w:val="24"/>
                <w:szCs w:val="24"/>
              </w:rPr>
            </w:pPr>
            <w:r w:rsidRPr="00904788">
              <w:rPr>
                <w:rFonts w:ascii="Times New Roman" w:hAnsi="Times New Roman" w:cs="Times New Roman"/>
                <w:b/>
                <w:sz w:val="24"/>
                <w:szCs w:val="24"/>
              </w:rPr>
              <w:t>Valor</w:t>
            </w:r>
            <w:r>
              <w:rPr>
                <w:rFonts w:ascii="Times New Roman" w:hAnsi="Times New Roman" w:cs="Times New Roman"/>
                <w:b/>
                <w:sz w:val="24"/>
                <w:szCs w:val="24"/>
              </w:rPr>
              <w:t xml:space="preserve"> (%)</w:t>
            </w:r>
          </w:p>
        </w:tc>
      </w:tr>
      <w:tr w:rsidR="00880633" w:rsidTr="00773A24">
        <w:trPr>
          <w:jc w:val="center"/>
        </w:trPr>
        <w:tc>
          <w:tcPr>
            <w:tcW w:w="1984"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EMC</w:t>
            </w:r>
          </w:p>
        </w:tc>
        <w:tc>
          <w:tcPr>
            <w:tcW w:w="1130"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32.9</w:t>
            </w:r>
          </w:p>
        </w:tc>
      </w:tr>
      <w:tr w:rsidR="00880633" w:rsidTr="00773A24">
        <w:trPr>
          <w:jc w:val="center"/>
        </w:trPr>
        <w:tc>
          <w:tcPr>
            <w:tcW w:w="1984"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1130"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880633" w:rsidTr="00773A24">
        <w:trPr>
          <w:jc w:val="center"/>
        </w:trPr>
        <w:tc>
          <w:tcPr>
            <w:tcW w:w="1984"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Error Absoluto</w:t>
            </w:r>
          </w:p>
        </w:tc>
        <w:tc>
          <w:tcPr>
            <w:tcW w:w="1130" w:type="dxa"/>
          </w:tcPr>
          <w:p w:rsidR="00880633" w:rsidRDefault="00880633" w:rsidP="00773A2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25.2</w:t>
            </w:r>
          </w:p>
        </w:tc>
      </w:tr>
    </w:tbl>
    <w:p w:rsidR="00880633" w:rsidRPr="00904788" w:rsidRDefault="00880633" w:rsidP="00880633">
      <w:pPr>
        <w:spacing w:after="120" w:line="360" w:lineRule="auto"/>
        <w:jc w:val="both"/>
        <w:rPr>
          <w:rFonts w:ascii="Times New Roman" w:hAnsi="Times New Roman" w:cs="Times New Roman"/>
          <w:b/>
          <w:sz w:val="20"/>
          <w:szCs w:val="20"/>
        </w:rPr>
      </w:pPr>
      <w:r>
        <w:rPr>
          <w:rFonts w:ascii="Times New Roman" w:hAnsi="Times New Roman" w:cs="Times New Roman"/>
          <w:b/>
          <w:sz w:val="20"/>
          <w:szCs w:val="20"/>
        </w:rPr>
        <w:t>Tabla 6.8</w:t>
      </w:r>
      <w:r w:rsidRPr="00904788">
        <w:rPr>
          <w:rFonts w:ascii="Times New Roman" w:hAnsi="Times New Roman" w:cs="Times New Roman"/>
          <w:b/>
          <w:sz w:val="20"/>
          <w:szCs w:val="20"/>
        </w:rPr>
        <w:t xml:space="preserve"> – Discrepancia deducida entre el ajuste</w:t>
      </w:r>
      <w:r>
        <w:rPr>
          <w:rFonts w:ascii="Times New Roman" w:hAnsi="Times New Roman" w:cs="Times New Roman"/>
          <w:b/>
          <w:sz w:val="20"/>
          <w:szCs w:val="20"/>
        </w:rPr>
        <w:t xml:space="preserve"> de potencia</w:t>
      </w:r>
      <w:r w:rsidRPr="00904788">
        <w:rPr>
          <w:rFonts w:ascii="Times New Roman" w:hAnsi="Times New Roman" w:cs="Times New Roman"/>
          <w:b/>
          <w:sz w:val="20"/>
          <w:szCs w:val="20"/>
        </w:rPr>
        <w:t xml:space="preserve"> y los datos</w:t>
      </w:r>
      <w:r>
        <w:rPr>
          <w:rFonts w:ascii="Times New Roman" w:hAnsi="Times New Roman" w:cs="Times New Roman"/>
          <w:b/>
          <w:sz w:val="20"/>
          <w:szCs w:val="20"/>
        </w:rPr>
        <w:t xml:space="preserve"> en el caso PINTADO.</w:t>
      </w:r>
    </w:p>
    <w:p w:rsidR="00807D21" w:rsidRDefault="00807D21" w:rsidP="0006622F">
      <w:pPr>
        <w:spacing w:after="120" w:line="360" w:lineRule="auto"/>
        <w:jc w:val="both"/>
        <w:rPr>
          <w:rFonts w:ascii="Times New Roman" w:hAnsi="Times New Roman" w:cs="Times New Roman"/>
          <w:b/>
          <w:sz w:val="28"/>
          <w:szCs w:val="28"/>
        </w:rPr>
      </w:pPr>
    </w:p>
    <w:p w:rsidR="00C318D1" w:rsidRDefault="00807D21" w:rsidP="0006622F">
      <w:pPr>
        <w:spacing w:after="120" w:line="360" w:lineRule="auto"/>
        <w:jc w:val="both"/>
        <w:rPr>
          <w:rFonts w:ascii="Times New Roman" w:hAnsi="Times New Roman" w:cs="Times New Roman"/>
          <w:b/>
          <w:sz w:val="28"/>
          <w:szCs w:val="28"/>
        </w:rPr>
      </w:pPr>
      <w:r w:rsidRPr="00807D21">
        <w:rPr>
          <w:rFonts w:ascii="Times New Roman" w:hAnsi="Times New Roman" w:cs="Times New Roman"/>
          <w:b/>
          <w:sz w:val="28"/>
          <w:szCs w:val="28"/>
        </w:rPr>
        <w:t xml:space="preserve">7 </w:t>
      </w:r>
      <w:r>
        <w:rPr>
          <w:rFonts w:ascii="Times New Roman" w:hAnsi="Times New Roman" w:cs="Times New Roman"/>
          <w:b/>
          <w:sz w:val="28"/>
          <w:szCs w:val="28"/>
        </w:rPr>
        <w:t>–</w:t>
      </w:r>
      <w:r w:rsidRPr="00807D21">
        <w:rPr>
          <w:rFonts w:ascii="Times New Roman" w:hAnsi="Times New Roman" w:cs="Times New Roman"/>
          <w:b/>
          <w:sz w:val="28"/>
          <w:szCs w:val="28"/>
        </w:rPr>
        <w:t xml:space="preserve"> Conclusiones</w:t>
      </w:r>
    </w:p>
    <w:p w:rsidR="00807D21" w:rsidRDefault="00807D21" w:rsidP="0006622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 planteó el análisis de tres parques eólicos instalados en distintos tipos de terreno. El parque MELOWIND se ubica en una colina con los aerogeneradores alineados, el parque CARAPÉ se ubica en terreno complejo y el parque PINTADO en terreno plano.</w:t>
      </w:r>
    </w:p>
    <w:p w:rsidR="00807D21" w:rsidRDefault="00807D21" w:rsidP="0006622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partir del análisis de calidad de datos se identificaron y eliminaron componentes anómalos de las diferentes series históricas de datos que incluye velocidad y dirección de viento, media cuadrática de la componente fluctuante de velocidad y potencia generada.</w:t>
      </w:r>
    </w:p>
    <w:p w:rsidR="00807D21" w:rsidRDefault="00807D21" w:rsidP="0006622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Utilizando el análisis de calidad de datos se identificó que las variables que realizan mayores aportes a loa correlación entre las series históricas son la potencia generada, velocidad del viento y la media cuadrática.</w:t>
      </w:r>
    </w:p>
    <w:p w:rsidR="009157C3" w:rsidRDefault="00807D21" w:rsidP="0006622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 identifica como variable fundamental la potencia de pérdida asociada al nivel de turbulencia, identificándose dos alternativas funcionales, una basada en variables adimensionadas y otra en variables dimensionadas.</w:t>
      </w:r>
    </w:p>
    <w:p w:rsidR="00807D21" w:rsidRPr="00807D21" w:rsidRDefault="009157C3" w:rsidP="0006622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el caso de MELOWIND y de CARAPÉ se obtuvieron discrepancias entre el ajuste y la serie histórica en el orden del 10%, mientras que en el caso de PINTADO la discrepancia es del orden del 30%.</w:t>
      </w:r>
      <w:r w:rsidR="00807D21">
        <w:rPr>
          <w:rFonts w:ascii="Times New Roman" w:hAnsi="Times New Roman" w:cs="Times New Roman"/>
          <w:sz w:val="24"/>
          <w:szCs w:val="24"/>
        </w:rPr>
        <w:t xml:space="preserve"> </w:t>
      </w:r>
    </w:p>
    <w:sectPr w:rsidR="00807D21" w:rsidRPr="00807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AC7" w:rsidRDefault="00E76AC7" w:rsidP="00131BBC">
      <w:pPr>
        <w:spacing w:after="0" w:line="240" w:lineRule="auto"/>
      </w:pPr>
      <w:r>
        <w:separator/>
      </w:r>
    </w:p>
  </w:endnote>
  <w:endnote w:type="continuationSeparator" w:id="0">
    <w:p w:rsidR="00E76AC7" w:rsidRDefault="00E76AC7" w:rsidP="0013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691266"/>
      <w:docPartObj>
        <w:docPartGallery w:val="Page Numbers (Bottom of Page)"/>
        <w:docPartUnique/>
      </w:docPartObj>
    </w:sdtPr>
    <w:sdtEndPr/>
    <w:sdtContent>
      <w:p w:rsidR="007B43A0" w:rsidRDefault="007B43A0">
        <w:pPr>
          <w:pStyle w:val="Piedepgina"/>
          <w:jc w:val="center"/>
        </w:pPr>
        <w:r>
          <w:fldChar w:fldCharType="begin"/>
        </w:r>
        <w:r>
          <w:instrText>PAGE   \* MERGEFORMAT</w:instrText>
        </w:r>
        <w:r>
          <w:fldChar w:fldCharType="separate"/>
        </w:r>
        <w:r w:rsidR="00925A7E" w:rsidRPr="00925A7E">
          <w:rPr>
            <w:noProof/>
            <w:lang w:val="es-ES"/>
          </w:rPr>
          <w:t>12</w:t>
        </w:r>
        <w:r>
          <w:fldChar w:fldCharType="end"/>
        </w:r>
      </w:p>
    </w:sdtContent>
  </w:sdt>
  <w:p w:rsidR="007B43A0" w:rsidRDefault="007B43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AC7" w:rsidRDefault="00E76AC7" w:rsidP="00131BBC">
      <w:pPr>
        <w:spacing w:after="0" w:line="240" w:lineRule="auto"/>
      </w:pPr>
      <w:r>
        <w:separator/>
      </w:r>
    </w:p>
  </w:footnote>
  <w:footnote w:type="continuationSeparator" w:id="0">
    <w:p w:rsidR="00E76AC7" w:rsidRDefault="00E76AC7" w:rsidP="00131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F7D"/>
    <w:multiLevelType w:val="hybridMultilevel"/>
    <w:tmpl w:val="4E2C6058"/>
    <w:lvl w:ilvl="0" w:tplc="E48086C2">
      <w:start w:val="3"/>
      <w:numFmt w:val="bullet"/>
      <w:lvlText w:val=""/>
      <w:lvlJc w:val="left"/>
      <w:pPr>
        <w:ind w:left="1770" w:hanging="360"/>
      </w:pPr>
      <w:rPr>
        <w:rFonts w:ascii="Symbol" w:eastAsiaTheme="minorHAnsi" w:hAnsi="Symbol" w:cs="Times New Roman" w:hint="default"/>
      </w:rPr>
    </w:lvl>
    <w:lvl w:ilvl="1" w:tplc="380A0003" w:tentative="1">
      <w:start w:val="1"/>
      <w:numFmt w:val="bullet"/>
      <w:lvlText w:val="o"/>
      <w:lvlJc w:val="left"/>
      <w:pPr>
        <w:ind w:left="2490" w:hanging="360"/>
      </w:pPr>
      <w:rPr>
        <w:rFonts w:ascii="Courier New" w:hAnsi="Courier New" w:cs="Courier New" w:hint="default"/>
      </w:rPr>
    </w:lvl>
    <w:lvl w:ilvl="2" w:tplc="380A0005" w:tentative="1">
      <w:start w:val="1"/>
      <w:numFmt w:val="bullet"/>
      <w:lvlText w:val=""/>
      <w:lvlJc w:val="left"/>
      <w:pPr>
        <w:ind w:left="3210" w:hanging="360"/>
      </w:pPr>
      <w:rPr>
        <w:rFonts w:ascii="Wingdings" w:hAnsi="Wingdings" w:hint="default"/>
      </w:rPr>
    </w:lvl>
    <w:lvl w:ilvl="3" w:tplc="380A0001" w:tentative="1">
      <w:start w:val="1"/>
      <w:numFmt w:val="bullet"/>
      <w:lvlText w:val=""/>
      <w:lvlJc w:val="left"/>
      <w:pPr>
        <w:ind w:left="3930" w:hanging="360"/>
      </w:pPr>
      <w:rPr>
        <w:rFonts w:ascii="Symbol" w:hAnsi="Symbol" w:hint="default"/>
      </w:rPr>
    </w:lvl>
    <w:lvl w:ilvl="4" w:tplc="380A0003" w:tentative="1">
      <w:start w:val="1"/>
      <w:numFmt w:val="bullet"/>
      <w:lvlText w:val="o"/>
      <w:lvlJc w:val="left"/>
      <w:pPr>
        <w:ind w:left="4650" w:hanging="360"/>
      </w:pPr>
      <w:rPr>
        <w:rFonts w:ascii="Courier New" w:hAnsi="Courier New" w:cs="Courier New" w:hint="default"/>
      </w:rPr>
    </w:lvl>
    <w:lvl w:ilvl="5" w:tplc="380A0005" w:tentative="1">
      <w:start w:val="1"/>
      <w:numFmt w:val="bullet"/>
      <w:lvlText w:val=""/>
      <w:lvlJc w:val="left"/>
      <w:pPr>
        <w:ind w:left="5370" w:hanging="360"/>
      </w:pPr>
      <w:rPr>
        <w:rFonts w:ascii="Wingdings" w:hAnsi="Wingdings" w:hint="default"/>
      </w:rPr>
    </w:lvl>
    <w:lvl w:ilvl="6" w:tplc="380A0001" w:tentative="1">
      <w:start w:val="1"/>
      <w:numFmt w:val="bullet"/>
      <w:lvlText w:val=""/>
      <w:lvlJc w:val="left"/>
      <w:pPr>
        <w:ind w:left="6090" w:hanging="360"/>
      </w:pPr>
      <w:rPr>
        <w:rFonts w:ascii="Symbol" w:hAnsi="Symbol" w:hint="default"/>
      </w:rPr>
    </w:lvl>
    <w:lvl w:ilvl="7" w:tplc="380A0003" w:tentative="1">
      <w:start w:val="1"/>
      <w:numFmt w:val="bullet"/>
      <w:lvlText w:val="o"/>
      <w:lvlJc w:val="left"/>
      <w:pPr>
        <w:ind w:left="6810" w:hanging="360"/>
      </w:pPr>
      <w:rPr>
        <w:rFonts w:ascii="Courier New" w:hAnsi="Courier New" w:cs="Courier New" w:hint="default"/>
      </w:rPr>
    </w:lvl>
    <w:lvl w:ilvl="8" w:tplc="380A0005" w:tentative="1">
      <w:start w:val="1"/>
      <w:numFmt w:val="bullet"/>
      <w:lvlText w:val=""/>
      <w:lvlJc w:val="left"/>
      <w:pPr>
        <w:ind w:left="7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D1"/>
    <w:rsid w:val="00014B44"/>
    <w:rsid w:val="00052729"/>
    <w:rsid w:val="0006622F"/>
    <w:rsid w:val="000B55AB"/>
    <w:rsid w:val="001077AF"/>
    <w:rsid w:val="00131BBC"/>
    <w:rsid w:val="001372D7"/>
    <w:rsid w:val="00150825"/>
    <w:rsid w:val="00171576"/>
    <w:rsid w:val="001D2B63"/>
    <w:rsid w:val="001D5D98"/>
    <w:rsid w:val="001D6240"/>
    <w:rsid w:val="001E23A2"/>
    <w:rsid w:val="001E7CFB"/>
    <w:rsid w:val="0020692E"/>
    <w:rsid w:val="00235A11"/>
    <w:rsid w:val="00241F98"/>
    <w:rsid w:val="002644A1"/>
    <w:rsid w:val="002B41F6"/>
    <w:rsid w:val="002E35DE"/>
    <w:rsid w:val="002F15C7"/>
    <w:rsid w:val="0031384E"/>
    <w:rsid w:val="00327C79"/>
    <w:rsid w:val="00330D5B"/>
    <w:rsid w:val="003735E8"/>
    <w:rsid w:val="00376DF8"/>
    <w:rsid w:val="0038208C"/>
    <w:rsid w:val="003E615B"/>
    <w:rsid w:val="003F0932"/>
    <w:rsid w:val="003F65B7"/>
    <w:rsid w:val="004063BF"/>
    <w:rsid w:val="0044430A"/>
    <w:rsid w:val="00471CF3"/>
    <w:rsid w:val="00475861"/>
    <w:rsid w:val="004B7BA2"/>
    <w:rsid w:val="004F0553"/>
    <w:rsid w:val="00503432"/>
    <w:rsid w:val="00512DA5"/>
    <w:rsid w:val="0052054D"/>
    <w:rsid w:val="005235C3"/>
    <w:rsid w:val="00565025"/>
    <w:rsid w:val="005E4BB4"/>
    <w:rsid w:val="005E50EB"/>
    <w:rsid w:val="00651B65"/>
    <w:rsid w:val="00673463"/>
    <w:rsid w:val="0067443E"/>
    <w:rsid w:val="00677FF8"/>
    <w:rsid w:val="006A1109"/>
    <w:rsid w:val="006A6EDE"/>
    <w:rsid w:val="006B5B2C"/>
    <w:rsid w:val="006C1240"/>
    <w:rsid w:val="006F4A98"/>
    <w:rsid w:val="006F7F5F"/>
    <w:rsid w:val="007A44F9"/>
    <w:rsid w:val="007B3579"/>
    <w:rsid w:val="007B43A0"/>
    <w:rsid w:val="007D1647"/>
    <w:rsid w:val="00807D21"/>
    <w:rsid w:val="00820DDF"/>
    <w:rsid w:val="0085064F"/>
    <w:rsid w:val="00854ED9"/>
    <w:rsid w:val="00856795"/>
    <w:rsid w:val="00880633"/>
    <w:rsid w:val="00896BFF"/>
    <w:rsid w:val="008A474C"/>
    <w:rsid w:val="008A6714"/>
    <w:rsid w:val="008B017B"/>
    <w:rsid w:val="008F12B5"/>
    <w:rsid w:val="008F7E8E"/>
    <w:rsid w:val="00904788"/>
    <w:rsid w:val="0090784D"/>
    <w:rsid w:val="00910823"/>
    <w:rsid w:val="009157C3"/>
    <w:rsid w:val="00925A7E"/>
    <w:rsid w:val="00953390"/>
    <w:rsid w:val="00974ED2"/>
    <w:rsid w:val="00982C6E"/>
    <w:rsid w:val="009938D7"/>
    <w:rsid w:val="009A16D0"/>
    <w:rsid w:val="009A5C35"/>
    <w:rsid w:val="009D04E7"/>
    <w:rsid w:val="009D5608"/>
    <w:rsid w:val="00A10C1B"/>
    <w:rsid w:val="00A31F11"/>
    <w:rsid w:val="00A333C4"/>
    <w:rsid w:val="00A731B1"/>
    <w:rsid w:val="00AA1F4C"/>
    <w:rsid w:val="00AE5213"/>
    <w:rsid w:val="00AF4998"/>
    <w:rsid w:val="00B07453"/>
    <w:rsid w:val="00B240FC"/>
    <w:rsid w:val="00B451B1"/>
    <w:rsid w:val="00B45F27"/>
    <w:rsid w:val="00B54EB6"/>
    <w:rsid w:val="00B65CE9"/>
    <w:rsid w:val="00B67A28"/>
    <w:rsid w:val="00B773F4"/>
    <w:rsid w:val="00B86144"/>
    <w:rsid w:val="00BE5964"/>
    <w:rsid w:val="00BF3A2B"/>
    <w:rsid w:val="00C00440"/>
    <w:rsid w:val="00C04BE5"/>
    <w:rsid w:val="00C05F9C"/>
    <w:rsid w:val="00C318D1"/>
    <w:rsid w:val="00C615BD"/>
    <w:rsid w:val="00CC2AC2"/>
    <w:rsid w:val="00D16003"/>
    <w:rsid w:val="00D2436F"/>
    <w:rsid w:val="00D45F05"/>
    <w:rsid w:val="00D524C5"/>
    <w:rsid w:val="00D60989"/>
    <w:rsid w:val="00D75EEA"/>
    <w:rsid w:val="00D84845"/>
    <w:rsid w:val="00D870DE"/>
    <w:rsid w:val="00D956C3"/>
    <w:rsid w:val="00DC2825"/>
    <w:rsid w:val="00DC77EC"/>
    <w:rsid w:val="00DD1C48"/>
    <w:rsid w:val="00DE49F9"/>
    <w:rsid w:val="00DE6495"/>
    <w:rsid w:val="00DF5FC6"/>
    <w:rsid w:val="00E01503"/>
    <w:rsid w:val="00E405D6"/>
    <w:rsid w:val="00E43A07"/>
    <w:rsid w:val="00E56AF5"/>
    <w:rsid w:val="00E72263"/>
    <w:rsid w:val="00E76AC7"/>
    <w:rsid w:val="00EB6F7F"/>
    <w:rsid w:val="00F01C31"/>
    <w:rsid w:val="00F30C09"/>
    <w:rsid w:val="00F57E7E"/>
    <w:rsid w:val="00F6269F"/>
    <w:rsid w:val="00F67354"/>
    <w:rsid w:val="00F71E83"/>
    <w:rsid w:val="00F82855"/>
    <w:rsid w:val="00FA6FCF"/>
    <w:rsid w:val="00FB0B3C"/>
    <w:rsid w:val="00FE347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A7794A3D-0FFE-4EC0-9D4E-A382626C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1B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1BBC"/>
  </w:style>
  <w:style w:type="paragraph" w:styleId="Piedepgina">
    <w:name w:val="footer"/>
    <w:basedOn w:val="Normal"/>
    <w:link w:val="PiedepginaCar"/>
    <w:uiPriority w:val="99"/>
    <w:unhideWhenUsed/>
    <w:rsid w:val="00131B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1BBC"/>
  </w:style>
  <w:style w:type="paragraph" w:customStyle="1" w:styleId="Standard">
    <w:name w:val="Standard"/>
    <w:rsid w:val="001D6240"/>
    <w:pPr>
      <w:suppressAutoHyphens/>
      <w:spacing w:after="0" w:line="240" w:lineRule="auto"/>
      <w:textAlignment w:val="baseline"/>
    </w:pPr>
    <w:rPr>
      <w:rFonts w:ascii="Courier New" w:eastAsia="Times New Roman" w:hAnsi="Courier New" w:cs="Courier New"/>
      <w:kern w:val="1"/>
      <w:sz w:val="24"/>
      <w:szCs w:val="24"/>
      <w:lang w:eastAsia="zh-CN"/>
    </w:rPr>
  </w:style>
  <w:style w:type="character" w:styleId="Textodelmarcadordeposicin">
    <w:name w:val="Placeholder Text"/>
    <w:basedOn w:val="Fuentedeprrafopredeter"/>
    <w:uiPriority w:val="99"/>
    <w:semiHidden/>
    <w:rsid w:val="00D45F05"/>
    <w:rPr>
      <w:color w:val="808080"/>
    </w:rPr>
  </w:style>
  <w:style w:type="table" w:styleId="Tablaconcuadrcula">
    <w:name w:val="Table Grid"/>
    <w:basedOn w:val="Tablanormal"/>
    <w:uiPriority w:val="39"/>
    <w:rsid w:val="0085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1C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99505">
      <w:bodyDiv w:val="1"/>
      <w:marLeft w:val="0"/>
      <w:marRight w:val="0"/>
      <w:marTop w:val="0"/>
      <w:marBottom w:val="0"/>
      <w:divBdr>
        <w:top w:val="none" w:sz="0" w:space="0" w:color="auto"/>
        <w:left w:val="none" w:sz="0" w:space="0" w:color="auto"/>
        <w:bottom w:val="none" w:sz="0" w:space="0" w:color="auto"/>
        <w:right w:val="none" w:sz="0" w:space="0" w:color="auto"/>
      </w:divBdr>
    </w:div>
    <w:div w:id="280961053">
      <w:bodyDiv w:val="1"/>
      <w:marLeft w:val="0"/>
      <w:marRight w:val="0"/>
      <w:marTop w:val="0"/>
      <w:marBottom w:val="0"/>
      <w:divBdr>
        <w:top w:val="none" w:sz="0" w:space="0" w:color="auto"/>
        <w:left w:val="none" w:sz="0" w:space="0" w:color="auto"/>
        <w:bottom w:val="none" w:sz="0" w:space="0" w:color="auto"/>
        <w:right w:val="none" w:sz="0" w:space="0" w:color="auto"/>
      </w:divBdr>
    </w:div>
    <w:div w:id="335309045">
      <w:bodyDiv w:val="1"/>
      <w:marLeft w:val="0"/>
      <w:marRight w:val="0"/>
      <w:marTop w:val="0"/>
      <w:marBottom w:val="0"/>
      <w:divBdr>
        <w:top w:val="none" w:sz="0" w:space="0" w:color="auto"/>
        <w:left w:val="none" w:sz="0" w:space="0" w:color="auto"/>
        <w:bottom w:val="none" w:sz="0" w:space="0" w:color="auto"/>
        <w:right w:val="none" w:sz="0" w:space="0" w:color="auto"/>
      </w:divBdr>
    </w:div>
    <w:div w:id="548155699">
      <w:bodyDiv w:val="1"/>
      <w:marLeft w:val="0"/>
      <w:marRight w:val="0"/>
      <w:marTop w:val="0"/>
      <w:marBottom w:val="0"/>
      <w:divBdr>
        <w:top w:val="none" w:sz="0" w:space="0" w:color="auto"/>
        <w:left w:val="none" w:sz="0" w:space="0" w:color="auto"/>
        <w:bottom w:val="none" w:sz="0" w:space="0" w:color="auto"/>
        <w:right w:val="none" w:sz="0" w:space="0" w:color="auto"/>
      </w:divBdr>
    </w:div>
    <w:div w:id="654380929">
      <w:bodyDiv w:val="1"/>
      <w:marLeft w:val="0"/>
      <w:marRight w:val="0"/>
      <w:marTop w:val="0"/>
      <w:marBottom w:val="0"/>
      <w:divBdr>
        <w:top w:val="none" w:sz="0" w:space="0" w:color="auto"/>
        <w:left w:val="none" w:sz="0" w:space="0" w:color="auto"/>
        <w:bottom w:val="none" w:sz="0" w:space="0" w:color="auto"/>
        <w:right w:val="none" w:sz="0" w:space="0" w:color="auto"/>
      </w:divBdr>
    </w:div>
    <w:div w:id="948124674">
      <w:bodyDiv w:val="1"/>
      <w:marLeft w:val="0"/>
      <w:marRight w:val="0"/>
      <w:marTop w:val="0"/>
      <w:marBottom w:val="0"/>
      <w:divBdr>
        <w:top w:val="none" w:sz="0" w:space="0" w:color="auto"/>
        <w:left w:val="none" w:sz="0" w:space="0" w:color="auto"/>
        <w:bottom w:val="none" w:sz="0" w:space="0" w:color="auto"/>
        <w:right w:val="none" w:sz="0" w:space="0" w:color="auto"/>
      </w:divBdr>
    </w:div>
    <w:div w:id="1009793700">
      <w:bodyDiv w:val="1"/>
      <w:marLeft w:val="0"/>
      <w:marRight w:val="0"/>
      <w:marTop w:val="0"/>
      <w:marBottom w:val="0"/>
      <w:divBdr>
        <w:top w:val="none" w:sz="0" w:space="0" w:color="auto"/>
        <w:left w:val="none" w:sz="0" w:space="0" w:color="auto"/>
        <w:bottom w:val="none" w:sz="0" w:space="0" w:color="auto"/>
        <w:right w:val="none" w:sz="0" w:space="0" w:color="auto"/>
      </w:divBdr>
    </w:div>
    <w:div w:id="1084649957">
      <w:bodyDiv w:val="1"/>
      <w:marLeft w:val="0"/>
      <w:marRight w:val="0"/>
      <w:marTop w:val="0"/>
      <w:marBottom w:val="0"/>
      <w:divBdr>
        <w:top w:val="none" w:sz="0" w:space="0" w:color="auto"/>
        <w:left w:val="none" w:sz="0" w:space="0" w:color="auto"/>
        <w:bottom w:val="none" w:sz="0" w:space="0" w:color="auto"/>
        <w:right w:val="none" w:sz="0" w:space="0" w:color="auto"/>
      </w:divBdr>
    </w:div>
    <w:div w:id="1364869488">
      <w:bodyDiv w:val="1"/>
      <w:marLeft w:val="0"/>
      <w:marRight w:val="0"/>
      <w:marTop w:val="0"/>
      <w:marBottom w:val="0"/>
      <w:divBdr>
        <w:top w:val="none" w:sz="0" w:space="0" w:color="auto"/>
        <w:left w:val="none" w:sz="0" w:space="0" w:color="auto"/>
        <w:bottom w:val="none" w:sz="0" w:space="0" w:color="auto"/>
        <w:right w:val="none" w:sz="0" w:space="0" w:color="auto"/>
      </w:divBdr>
    </w:div>
    <w:div w:id="179394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9.wmf"/><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5395</TotalTime>
  <Pages>30</Pages>
  <Words>5426</Words>
  <Characters>29849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Cataldo</dc:creator>
  <cp:keywords/>
  <dc:description/>
  <cp:lastModifiedBy>José Cataldo</cp:lastModifiedBy>
  <cp:revision>48</cp:revision>
  <dcterms:created xsi:type="dcterms:W3CDTF">2016-08-01T10:41:00Z</dcterms:created>
  <dcterms:modified xsi:type="dcterms:W3CDTF">2016-11-14T12:42:00Z</dcterms:modified>
</cp:coreProperties>
</file>